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E0949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B55E59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0E0949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0917A6" w:rsidP="00C561BA">
      <w:pPr>
        <w:rPr>
          <w:b/>
        </w:rPr>
      </w:pPr>
      <w:r>
        <w:rPr>
          <w:b/>
        </w:rPr>
        <w:t xml:space="preserve">Fahne vor dem Kreishaus gehisst: </w:t>
      </w:r>
      <w:r w:rsidR="00B52AF4">
        <w:rPr>
          <w:b/>
        </w:rPr>
        <w:t>Landkreis</w:t>
      </w:r>
      <w:r w:rsidR="005C2B59">
        <w:rPr>
          <w:b/>
        </w:rPr>
        <w:t xml:space="preserve"> Osnabrück</w:t>
      </w:r>
      <w:r>
        <w:rPr>
          <w:b/>
        </w:rPr>
        <w:t xml:space="preserve"> macht mobil gegen </w:t>
      </w:r>
      <w:r w:rsidR="005C2B59">
        <w:rPr>
          <w:b/>
        </w:rPr>
        <w:t>G</w:t>
      </w:r>
      <w:r>
        <w:rPr>
          <w:b/>
        </w:rPr>
        <w:t>ewalt an</w:t>
      </w:r>
      <w:r w:rsidR="005C2B59">
        <w:rPr>
          <w:b/>
        </w:rPr>
        <w:t xml:space="preserve"> Frauen und Mädchen</w:t>
      </w:r>
    </w:p>
    <w:p w:rsidR="00105F42" w:rsidRDefault="00105F42" w:rsidP="00F16D97">
      <w:pPr>
        <w:rPr>
          <w:b/>
        </w:rPr>
      </w:pPr>
    </w:p>
    <w:p w:rsidR="005C2B59" w:rsidRDefault="00A67313" w:rsidP="005C2B59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5C2B59">
        <w:t>Die Aktionswochen rund um den Antigewalttag am 25. November laufen auf vollen Touren: An vielen Orten im Landkreis und in der Stadt Osnabrück setzen die kommunalen Gleichstellungsbeauftragten gemeinsam mit Vertreterinnen und Vertretern aus Politik, Öffentlichkeit, Polizei sowie Hilfe-, Interventions- und Präventionsstellen sichtbare Zeichen gegen die immer noch alltägliche Gewalt gegen Frauen und Mädchen. Daran beteiligt sich auch der Landkreis O</w:t>
      </w:r>
      <w:r w:rsidR="00B52AF4">
        <w:t xml:space="preserve">snabrück: </w:t>
      </w:r>
      <w:r w:rsidR="005C2B59">
        <w:t xml:space="preserve">Landrätin Anna Kebschull, Erste Kreisrätin Bärbel Rosensträter und Petra Langhorst (Vertreterin der Gleichstellungsbeauftragten) </w:t>
      </w:r>
      <w:r w:rsidR="00B52AF4">
        <w:t xml:space="preserve">unterstützen </w:t>
      </w:r>
      <w:r w:rsidR="00B1549E">
        <w:t xml:space="preserve">gemeinsam </w:t>
      </w:r>
      <w:r w:rsidR="005C2B59">
        <w:t>mit</w:t>
      </w:r>
      <w:r w:rsidR="00B1549E">
        <w:t xml:space="preserve"> Kreistagsabgeordneten und</w:t>
      </w:r>
      <w:r w:rsidR="005C2B59">
        <w:t xml:space="preserve"> weiteren Aktiven gleich drei Kampagnen von UN-Women und dem Netzwerk „Osnabrück-gegen-Gewalt“.</w:t>
      </w:r>
    </w:p>
    <w:p w:rsidR="005C2B59" w:rsidRDefault="00E23BC1" w:rsidP="007044A3">
      <w:pPr>
        <w:spacing w:after="120"/>
      </w:pPr>
      <w:r>
        <w:t xml:space="preserve">Bis zum 10. Dezember, dem Tag der Menschenrechte, wird die Fahne von UN-Women vor dem Kreishaus auf ein deutliches „NEIN zu Gewalt gegen Frauen und Mädchen“ hinweisen. </w:t>
      </w:r>
      <w:r w:rsidR="0060371C">
        <w:t>Zudem lädt u</w:t>
      </w:r>
      <w:r>
        <w:t xml:space="preserve">nter dem Titel „Orange </w:t>
      </w:r>
      <w:proofErr w:type="spellStart"/>
      <w:r>
        <w:t>the</w:t>
      </w:r>
      <w:proofErr w:type="spellEnd"/>
      <w:r>
        <w:t xml:space="preserve"> World“ eine B</w:t>
      </w:r>
      <w:r w:rsidR="000917A6">
        <w:t>ank in leuchtender Farbe</w:t>
      </w:r>
      <w:r>
        <w:t xml:space="preserve"> </w:t>
      </w:r>
      <w:r w:rsidR="005C2B59">
        <w:t>vor dem Kreishausrestaur</w:t>
      </w:r>
      <w:r w:rsidR="007044A3">
        <w:t xml:space="preserve">ant nicht </w:t>
      </w:r>
      <w:r w:rsidR="007F4C10">
        <w:t>nur zum Verweilen ein</w:t>
      </w:r>
      <w:bookmarkStart w:id="0" w:name="_GoBack"/>
      <w:bookmarkEnd w:id="0"/>
      <w:r w:rsidR="007044A3">
        <w:t xml:space="preserve">: </w:t>
      </w:r>
      <w:r w:rsidR="0060371C">
        <w:t>„Die Bank soll</w:t>
      </w:r>
      <w:r w:rsidR="005C2B59">
        <w:t xml:space="preserve"> an diesem öffentlichkeitswirksamen Standort </w:t>
      </w:r>
      <w:r w:rsidR="005C2B59">
        <w:lastRenderedPageBreak/>
        <w:t>sensibilisieren und mittels der aufgebrachten Plakette Infos zu Hilfestellen und Notrufnummern geben“</w:t>
      </w:r>
      <w:r w:rsidR="007F4C10">
        <w:t>, erläuterte Langhorst.</w:t>
      </w:r>
      <w:r w:rsidR="0060371C">
        <w:t xml:space="preserve"> Diesen Gedanken griff auch die Landrätin auf: </w:t>
      </w:r>
      <w:r w:rsidR="005C2B59">
        <w:t>„Wir müssen weiterhin gut über dieses Thema und Hilfemöglichkeiten informieren“,</w:t>
      </w:r>
      <w:r w:rsidR="0060371C">
        <w:t xml:space="preserve"> sagte Kebschull: „Es ist ausgesprochen wichtig, dass </w:t>
      </w:r>
      <w:r w:rsidR="005C2B59">
        <w:t>wir mit der Bank ein nachhaltiges und dauerhaftes Zeichen gegen Gewalt an F</w:t>
      </w:r>
      <w:r w:rsidR="00B52AF4">
        <w:t xml:space="preserve">rauen und Mädchen setzen.“ Als drittes unterstützt der Landkreis Osnabrück außerdem die </w:t>
      </w:r>
      <w:r w:rsidR="005C2B59">
        <w:t>diesjährige Straßenaktion „Wir unterstreichen: Nein zu häusliche</w:t>
      </w:r>
      <w:r w:rsidR="00B52AF4">
        <w:t>r Gewalt“</w:t>
      </w:r>
      <w:r w:rsidR="005C2B59">
        <w:t>.</w:t>
      </w:r>
    </w:p>
    <w:p w:rsidR="00B55E59" w:rsidRDefault="005C2B59" w:rsidP="005C2B59">
      <w:pPr>
        <w:spacing w:after="120"/>
      </w:pPr>
      <w:r>
        <w:t>Seit 1991 macht die UN-Kampagne „Orange The World“ auf Gewalt insbesondere gegen Frauen und Mädchen aufmerksam. In diesem Jahr steht Gewalt im öffentlichen Leben und in der digitalen Welt im Fokus (https://unwomen.de/orange-the-world-2023/).</w:t>
      </w:r>
    </w:p>
    <w:p w:rsidR="00B55E59" w:rsidRDefault="00B55E59" w:rsidP="00B55E59">
      <w:pPr>
        <w:spacing w:after="120"/>
      </w:pPr>
    </w:p>
    <w:p w:rsidR="00B55E59" w:rsidRDefault="00B55E59" w:rsidP="00B55E59">
      <w:pPr>
        <w:spacing w:after="120"/>
      </w:pPr>
      <w:r>
        <w:t>Bildunterschrift:</w:t>
      </w:r>
    </w:p>
    <w:p w:rsidR="00CC5549" w:rsidRDefault="00CC5549" w:rsidP="00CC5549">
      <w:pPr>
        <w:spacing w:after="120"/>
      </w:pPr>
      <w:r w:rsidRPr="00CC5549">
        <w:t>Hissten gemeinsam die Fahne zum Antigewalttag</w:t>
      </w:r>
      <w:r>
        <w:t xml:space="preserve"> (hintere Reihe von links)</w:t>
      </w:r>
      <w:r w:rsidRPr="00CC5549">
        <w:t xml:space="preserve">: Susanne Häring, Iris </w:t>
      </w:r>
      <w:proofErr w:type="spellStart"/>
      <w:r w:rsidRPr="00CC5549">
        <w:t>Gluth</w:t>
      </w:r>
      <w:proofErr w:type="spellEnd"/>
      <w:r w:rsidRPr="00CC5549">
        <w:t>, Helene Wiebe, Erste Kreisrätin Bärbel Rosensträter, Petra Langhorst, Claudia Horst. Vordere Reihe v</w:t>
      </w:r>
      <w:r>
        <w:t>on links:</w:t>
      </w:r>
      <w:r w:rsidRPr="00CC5549">
        <w:t xml:space="preserve"> Marion Plogmann, Maike </w:t>
      </w:r>
      <w:proofErr w:type="spellStart"/>
      <w:r w:rsidRPr="00CC5549">
        <w:t>Ahlrichs</w:t>
      </w:r>
      <w:proofErr w:type="spellEnd"/>
      <w:r w:rsidRPr="00CC5549">
        <w:t xml:space="preserve">, Julia Marx, Jutta </w:t>
      </w:r>
      <w:proofErr w:type="spellStart"/>
      <w:r w:rsidRPr="00CC5549">
        <w:t>Olbricht</w:t>
      </w:r>
      <w:proofErr w:type="spellEnd"/>
      <w:r w:rsidRPr="00CC5549">
        <w:t xml:space="preserve">, Imke Märkl, Ruth Schulte </w:t>
      </w:r>
      <w:proofErr w:type="spellStart"/>
      <w:r w:rsidRPr="00CC5549">
        <w:t>to</w:t>
      </w:r>
      <w:proofErr w:type="spellEnd"/>
      <w:r w:rsidRPr="00CC5549">
        <w:t xml:space="preserve"> Bühne, Landrätin Anna </w:t>
      </w:r>
      <w:r>
        <w:t xml:space="preserve">Kebschull sowie Arend </w:t>
      </w:r>
      <w:proofErr w:type="spellStart"/>
      <w:r>
        <w:t>Holzgräfe</w:t>
      </w:r>
      <w:proofErr w:type="spellEnd"/>
      <w:r>
        <w:t>.</w:t>
      </w:r>
    </w:p>
    <w:p w:rsidR="00B55E59" w:rsidRDefault="00B55E59" w:rsidP="00B55E59">
      <w:pPr>
        <w:spacing w:after="120"/>
        <w:jc w:val="right"/>
      </w:pPr>
      <w:r>
        <w:t>Foto: Lan</w:t>
      </w:r>
      <w:r w:rsidR="00CC5549">
        <w:t>dkreis Osnabrück/Henning Müller-Detert</w:t>
      </w:r>
    </w:p>
    <w:p w:rsidR="00B55E59" w:rsidRPr="00084E5C" w:rsidRDefault="00B55E59" w:rsidP="00D40B12">
      <w:pPr>
        <w:spacing w:after="120"/>
      </w:pP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F9" w:rsidRDefault="003837F9">
      <w:pPr>
        <w:spacing w:line="240" w:lineRule="auto"/>
      </w:pPr>
      <w:r>
        <w:separator/>
      </w:r>
    </w:p>
  </w:endnote>
  <w:endnote w:type="continuationSeparator" w:id="0">
    <w:p w:rsidR="003837F9" w:rsidRDefault="00383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4C1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F9" w:rsidRDefault="003837F9">
      <w:pPr>
        <w:spacing w:line="240" w:lineRule="auto"/>
      </w:pPr>
      <w:r>
        <w:separator/>
      </w:r>
    </w:p>
  </w:footnote>
  <w:footnote w:type="continuationSeparator" w:id="0">
    <w:p w:rsidR="003837F9" w:rsidRDefault="00383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17A6"/>
    <w:rsid w:val="00096CD7"/>
    <w:rsid w:val="000A025B"/>
    <w:rsid w:val="000B0542"/>
    <w:rsid w:val="000C3E06"/>
    <w:rsid w:val="000C496C"/>
    <w:rsid w:val="000C51A9"/>
    <w:rsid w:val="000D6D18"/>
    <w:rsid w:val="000E0949"/>
    <w:rsid w:val="000E12EF"/>
    <w:rsid w:val="000F189A"/>
    <w:rsid w:val="000F5402"/>
    <w:rsid w:val="00100441"/>
    <w:rsid w:val="00105D62"/>
    <w:rsid w:val="00105F42"/>
    <w:rsid w:val="001269AF"/>
    <w:rsid w:val="00132D72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837F9"/>
    <w:rsid w:val="003B1659"/>
    <w:rsid w:val="003C726C"/>
    <w:rsid w:val="003D64A3"/>
    <w:rsid w:val="003E1893"/>
    <w:rsid w:val="003F2DB8"/>
    <w:rsid w:val="003F5EA2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01A"/>
    <w:rsid w:val="00547809"/>
    <w:rsid w:val="00554C06"/>
    <w:rsid w:val="005634A4"/>
    <w:rsid w:val="00566731"/>
    <w:rsid w:val="0057486D"/>
    <w:rsid w:val="005C2B59"/>
    <w:rsid w:val="005C4BD9"/>
    <w:rsid w:val="005D4065"/>
    <w:rsid w:val="005E75A9"/>
    <w:rsid w:val="006033EF"/>
    <w:rsid w:val="0060371C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044A3"/>
    <w:rsid w:val="00713DE2"/>
    <w:rsid w:val="0071531A"/>
    <w:rsid w:val="0071558E"/>
    <w:rsid w:val="0072161F"/>
    <w:rsid w:val="00724205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7F4C1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062A0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1549E"/>
    <w:rsid w:val="00B25788"/>
    <w:rsid w:val="00B52AF4"/>
    <w:rsid w:val="00B53688"/>
    <w:rsid w:val="00B55E59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85D23"/>
    <w:rsid w:val="00CA2D96"/>
    <w:rsid w:val="00CB085C"/>
    <w:rsid w:val="00CC29AE"/>
    <w:rsid w:val="00CC5549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23BC1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65FD9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56E9-1E78-4009-86E0-2B0CE1EA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2023-11-24T11:11:00Z</dcterms:created>
  <dcterms:modified xsi:type="dcterms:W3CDTF">2023-11-24T14:04:00Z</dcterms:modified>
</cp:coreProperties>
</file>