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8F640E">
              <w:rPr>
                <w:rFonts w:cs="Arial"/>
              </w:rPr>
              <w:t>7</w:t>
            </w:r>
            <w:r w:rsidR="00FF32AA">
              <w:rPr>
                <w:rFonts w:cs="Arial"/>
              </w:rPr>
              <w:t>.</w:t>
            </w:r>
            <w:r w:rsidR="008F640E">
              <w:rPr>
                <w:rFonts w:cs="Arial"/>
              </w:rPr>
              <w:t>6</w:t>
            </w:r>
            <w:r w:rsidR="00862A5C">
              <w:rPr>
                <w:rFonts w:cs="Arial"/>
              </w:rPr>
              <w:t>.</w:t>
            </w:r>
            <w:r w:rsidR="002D46DE">
              <w:rPr>
                <w:rFonts w:cs="Arial"/>
              </w:rPr>
              <w:t>2021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105F42" w:rsidRDefault="004E10D5" w:rsidP="00C06045">
      <w:pPr>
        <w:pStyle w:val="StandardWeb"/>
        <w:spacing w:before="0" w:beforeAutospacing="0" w:after="0" w:afterAutospacing="0"/>
        <w:rPr>
          <w:rStyle w:val="Fett"/>
          <w:rFonts w:asciiTheme="minorHAnsi" w:hAnsiTheme="minorHAnsi" w:cstheme="minorHAnsi"/>
        </w:rPr>
      </w:pPr>
      <w:r>
        <w:rPr>
          <w:rStyle w:val="Fett"/>
          <w:rFonts w:asciiTheme="minorHAnsi" w:hAnsiTheme="minorHAnsi" w:cstheme="minorHAnsi"/>
        </w:rPr>
        <w:t>TERRA.vita startet wieder mit</w:t>
      </w:r>
      <w:r w:rsidR="00C06045">
        <w:rPr>
          <w:rStyle w:val="Fett"/>
          <w:rFonts w:asciiTheme="minorHAnsi" w:hAnsiTheme="minorHAnsi" w:cstheme="minorHAnsi"/>
        </w:rPr>
        <w:t xml:space="preserve"> Naturkundeführungen</w:t>
      </w:r>
      <w:r>
        <w:rPr>
          <w:rStyle w:val="Fett"/>
          <w:rFonts w:asciiTheme="minorHAnsi" w:hAnsiTheme="minorHAnsi" w:cstheme="minorHAnsi"/>
        </w:rPr>
        <w:t xml:space="preserve"> – Start ist am 12. Juni</w:t>
      </w:r>
    </w:p>
    <w:p w:rsidR="00C06045" w:rsidRPr="00C06045" w:rsidRDefault="00C06045" w:rsidP="00C06045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:rsidR="00C06045" w:rsidRDefault="00A67313" w:rsidP="00C06045">
      <w:pPr>
        <w:spacing w:after="120"/>
      </w:pPr>
      <w:r>
        <w:rPr>
          <w:b/>
        </w:rPr>
        <w:t>Osnabrück</w:t>
      </w:r>
      <w:r w:rsidR="00F47A48" w:rsidRPr="00F47A48">
        <w:rPr>
          <w:b/>
        </w:rPr>
        <w:t>.</w:t>
      </w:r>
      <w:r w:rsidR="001640AC">
        <w:t xml:space="preserve"> </w:t>
      </w:r>
      <w:r w:rsidR="00C06045">
        <w:t>Draußen unterwegs sein – und das mit fachkundiger Begleitung: Der Natur- und Geopark TERRA.vita startet</w:t>
      </w:r>
      <w:r w:rsidR="00FB7AC5">
        <w:t xml:space="preserve"> wieder mit seinen Naturkundefüh</w:t>
      </w:r>
      <w:r w:rsidR="00C06045">
        <w:t>rungen.</w:t>
      </w:r>
      <w:r w:rsidR="00FB7AC5">
        <w:t xml:space="preserve"> Auftakt ist am Samstag, 12. Juni, die Veranstaltung „Babilonie – eine vorrömische Ringwallanlage“.</w:t>
      </w:r>
    </w:p>
    <w:p w:rsidR="00FB7AC5" w:rsidRPr="0019013D" w:rsidRDefault="00C06045" w:rsidP="00C06045">
      <w:pPr>
        <w:spacing w:after="120"/>
        <w:rPr>
          <w:rFonts w:cs="Arial"/>
        </w:rPr>
      </w:pPr>
      <w:r w:rsidRPr="0019013D">
        <w:rPr>
          <w:rFonts w:cs="Arial"/>
        </w:rPr>
        <w:t>TERRA.vita hat für die Angebote ein eigenes Hygienekonzept entwickelt. Gemeinsam</w:t>
      </w:r>
      <w:r w:rsidR="00773446" w:rsidRPr="0019013D">
        <w:rPr>
          <w:rFonts w:cs="Arial"/>
        </w:rPr>
        <w:t xml:space="preserve"> mit den TERRA.vita-Naturführeri</w:t>
      </w:r>
      <w:r w:rsidRPr="0019013D">
        <w:rPr>
          <w:rFonts w:cs="Arial"/>
        </w:rPr>
        <w:t xml:space="preserve">nnen und </w:t>
      </w:r>
      <w:r w:rsidR="00773446" w:rsidRPr="0019013D">
        <w:rPr>
          <w:rFonts w:cs="Arial"/>
        </w:rPr>
        <w:t xml:space="preserve">–führern sowie </w:t>
      </w:r>
      <w:r w:rsidRPr="0019013D">
        <w:rPr>
          <w:rFonts w:cs="Arial"/>
        </w:rPr>
        <w:t>weiteren Partnern wurde ein vielfältiges V</w:t>
      </w:r>
      <w:r w:rsidR="00773446" w:rsidRPr="0019013D">
        <w:rPr>
          <w:rFonts w:cs="Arial"/>
        </w:rPr>
        <w:t>eranstaltungsprogramm für die zweite</w:t>
      </w:r>
      <w:r w:rsidR="00FB7AC5" w:rsidRPr="0019013D">
        <w:rPr>
          <w:rFonts w:cs="Arial"/>
        </w:rPr>
        <w:t xml:space="preserve"> Jahreshälfte zusammengestellt.</w:t>
      </w:r>
      <w:r w:rsidR="0019013D" w:rsidRPr="0019013D">
        <w:rPr>
          <w:rFonts w:cs="Arial"/>
          <w:color w:val="000000"/>
        </w:rPr>
        <w:t xml:space="preserve"> Dies enthält zahlreiche</w:t>
      </w:r>
      <w:r w:rsidR="00FB7AC5" w:rsidRPr="0019013D">
        <w:rPr>
          <w:rFonts w:cs="Arial"/>
        </w:rPr>
        <w:t xml:space="preserve"> neu ent</w:t>
      </w:r>
      <w:r w:rsidR="0019013D" w:rsidRPr="0019013D">
        <w:rPr>
          <w:rFonts w:cs="Arial"/>
        </w:rPr>
        <w:t>wickelte Veranstaltungen der TERRA.guides, etwa</w:t>
      </w:r>
      <w:r w:rsidR="00FB7AC5" w:rsidRPr="0019013D">
        <w:rPr>
          <w:rFonts w:cs="Arial"/>
        </w:rPr>
        <w:t xml:space="preserve"> „Nicht alles, was glänzt, ist Silber: Entdeckungstour vom Hüggel auf den Silberberg“, „Wenn sich Fuchs und Hase „Gute Nacht“ sagen“, „Hörst Du wie die Bäume sprechen?“ oder „Ein Meer aus Steinen </w:t>
      </w:r>
      <w:r w:rsidR="0019013D">
        <w:rPr>
          <w:rFonts w:cs="Arial"/>
        </w:rPr>
        <w:t xml:space="preserve">– </w:t>
      </w:r>
      <w:r w:rsidR="00FB7AC5" w:rsidRPr="0019013D">
        <w:rPr>
          <w:rFonts w:cs="Arial"/>
        </w:rPr>
        <w:t>und das im Wald?“</w:t>
      </w:r>
    </w:p>
    <w:p w:rsidR="00F65A12" w:rsidRDefault="00773446" w:rsidP="003C6AED">
      <w:pPr>
        <w:spacing w:after="120"/>
      </w:pPr>
      <w:r>
        <w:t>Weitere Informationen sind erhältlich unter</w:t>
      </w:r>
      <w:r w:rsidR="00C06045">
        <w:t xml:space="preserve"> </w:t>
      </w:r>
      <w:hyperlink r:id="rId10" w:history="1">
        <w:r w:rsidR="00711D5B" w:rsidRPr="00D46D39">
          <w:rPr>
            <w:rStyle w:val="Hyperlink"/>
          </w:rPr>
          <w:t>https://www.geopark-terravita.de/de/veranstaltungskalender</w:t>
        </w:r>
      </w:hyperlink>
      <w:r w:rsidR="00711D5B">
        <w:t>.</w:t>
      </w:r>
    </w:p>
    <w:p w:rsidR="00A273E4" w:rsidRDefault="00A273E4" w:rsidP="003C6AED">
      <w:pPr>
        <w:spacing w:after="120"/>
      </w:pPr>
    </w:p>
    <w:p w:rsidR="00A273E4" w:rsidRDefault="00A273E4" w:rsidP="003C6AED">
      <w:pPr>
        <w:spacing w:after="120"/>
      </w:pPr>
      <w:r>
        <w:lastRenderedPageBreak/>
        <w:t>Bildunterschrift:</w:t>
      </w:r>
    </w:p>
    <w:p w:rsidR="00806119" w:rsidRDefault="00806119" w:rsidP="003C6AED">
      <w:pPr>
        <w:spacing w:after="120"/>
      </w:pPr>
      <w:r>
        <w:t xml:space="preserve">Das Steinerne Meer bei Belm ist Zielpunkt der Veranstaltung </w:t>
      </w:r>
      <w:r w:rsidRPr="00806119">
        <w:t>„Ein Meer aus Steinen – und das im Wald?“</w:t>
      </w:r>
      <w:r>
        <w:t xml:space="preserve"> Sie ist Teil des neuen Programms an Naturkundeführungen des Natur- und Geoparks TERRA.vita.</w:t>
      </w:r>
    </w:p>
    <w:p w:rsidR="00806119" w:rsidRDefault="00806119" w:rsidP="00806119">
      <w:pPr>
        <w:spacing w:after="120"/>
        <w:jc w:val="right"/>
      </w:pPr>
      <w:r>
        <w:t>Foto: Natur- und Geopark TERRA.vita</w:t>
      </w:r>
      <w:bookmarkStart w:id="0" w:name="_GoBack"/>
      <w:bookmarkEnd w:id="0"/>
    </w:p>
    <w:p w:rsidR="00A273E4" w:rsidRPr="00084E5C" w:rsidRDefault="00A273E4" w:rsidP="003C6AED">
      <w:pPr>
        <w:spacing w:after="120"/>
      </w:pPr>
      <w:r>
        <w:t xml:space="preserve"> </w:t>
      </w:r>
    </w:p>
    <w:sectPr w:rsidR="00A273E4" w:rsidRPr="00084E5C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3C0" w:rsidRDefault="000903C0">
      <w:pPr>
        <w:spacing w:line="240" w:lineRule="auto"/>
      </w:pPr>
      <w:r>
        <w:separator/>
      </w:r>
    </w:p>
  </w:endnote>
  <w:endnote w:type="continuationSeparator" w:id="0">
    <w:p w:rsidR="000903C0" w:rsidRDefault="00090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06119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3C0" w:rsidRDefault="000903C0">
      <w:pPr>
        <w:spacing w:line="240" w:lineRule="auto"/>
      </w:pPr>
      <w:r>
        <w:separator/>
      </w:r>
    </w:p>
  </w:footnote>
  <w:footnote w:type="continuationSeparator" w:id="0">
    <w:p w:rsidR="000903C0" w:rsidRDefault="000903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8310A"/>
    <w:rsid w:val="0008394D"/>
    <w:rsid w:val="00084E5C"/>
    <w:rsid w:val="00085B5C"/>
    <w:rsid w:val="000903C0"/>
    <w:rsid w:val="0009174E"/>
    <w:rsid w:val="00096CD7"/>
    <w:rsid w:val="000A025B"/>
    <w:rsid w:val="000B0542"/>
    <w:rsid w:val="000B60CC"/>
    <w:rsid w:val="000C3E06"/>
    <w:rsid w:val="000C496C"/>
    <w:rsid w:val="000C51A9"/>
    <w:rsid w:val="000D6D18"/>
    <w:rsid w:val="000E12EF"/>
    <w:rsid w:val="000F189A"/>
    <w:rsid w:val="000F5402"/>
    <w:rsid w:val="00100441"/>
    <w:rsid w:val="00105D62"/>
    <w:rsid w:val="00105F42"/>
    <w:rsid w:val="001269AF"/>
    <w:rsid w:val="00142162"/>
    <w:rsid w:val="001465F4"/>
    <w:rsid w:val="0015295E"/>
    <w:rsid w:val="0015505A"/>
    <w:rsid w:val="001567A1"/>
    <w:rsid w:val="0016056D"/>
    <w:rsid w:val="001605DF"/>
    <w:rsid w:val="00162327"/>
    <w:rsid w:val="001640AC"/>
    <w:rsid w:val="00185344"/>
    <w:rsid w:val="0019013D"/>
    <w:rsid w:val="00195B79"/>
    <w:rsid w:val="001A34B2"/>
    <w:rsid w:val="001C0D85"/>
    <w:rsid w:val="001F5C9C"/>
    <w:rsid w:val="001F6145"/>
    <w:rsid w:val="002106B6"/>
    <w:rsid w:val="00230050"/>
    <w:rsid w:val="00250ED8"/>
    <w:rsid w:val="002514AE"/>
    <w:rsid w:val="00254737"/>
    <w:rsid w:val="00260969"/>
    <w:rsid w:val="00264EC4"/>
    <w:rsid w:val="002726B8"/>
    <w:rsid w:val="00294A40"/>
    <w:rsid w:val="002B3D5E"/>
    <w:rsid w:val="002C1213"/>
    <w:rsid w:val="002D0804"/>
    <w:rsid w:val="002D46DE"/>
    <w:rsid w:val="002E43CA"/>
    <w:rsid w:val="002E6FF7"/>
    <w:rsid w:val="002E745F"/>
    <w:rsid w:val="002E7D59"/>
    <w:rsid w:val="002F0C1F"/>
    <w:rsid w:val="003026CF"/>
    <w:rsid w:val="00322A2F"/>
    <w:rsid w:val="00341DA3"/>
    <w:rsid w:val="0034297C"/>
    <w:rsid w:val="00344E7E"/>
    <w:rsid w:val="00363A82"/>
    <w:rsid w:val="0036445F"/>
    <w:rsid w:val="00377AD5"/>
    <w:rsid w:val="00382DC9"/>
    <w:rsid w:val="00392A68"/>
    <w:rsid w:val="003B1659"/>
    <w:rsid w:val="003C6AED"/>
    <w:rsid w:val="003C726C"/>
    <w:rsid w:val="003D48BF"/>
    <w:rsid w:val="003E1893"/>
    <w:rsid w:val="003F2DB8"/>
    <w:rsid w:val="00447B33"/>
    <w:rsid w:val="00464130"/>
    <w:rsid w:val="00464C94"/>
    <w:rsid w:val="00487F4D"/>
    <w:rsid w:val="004A57A0"/>
    <w:rsid w:val="004A6621"/>
    <w:rsid w:val="004C1946"/>
    <w:rsid w:val="004C5AA4"/>
    <w:rsid w:val="004E10D5"/>
    <w:rsid w:val="00500497"/>
    <w:rsid w:val="00500932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5E75A9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C10F0"/>
    <w:rsid w:val="006C2BA2"/>
    <w:rsid w:val="006C3FC2"/>
    <w:rsid w:val="006D4E99"/>
    <w:rsid w:val="006D5BD1"/>
    <w:rsid w:val="006E0E4F"/>
    <w:rsid w:val="006E4B46"/>
    <w:rsid w:val="006E6EAC"/>
    <w:rsid w:val="006E7893"/>
    <w:rsid w:val="006F2E7E"/>
    <w:rsid w:val="007009FB"/>
    <w:rsid w:val="00711D5B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73446"/>
    <w:rsid w:val="00793504"/>
    <w:rsid w:val="007945D7"/>
    <w:rsid w:val="007A134E"/>
    <w:rsid w:val="007C5758"/>
    <w:rsid w:val="007E0170"/>
    <w:rsid w:val="007E107A"/>
    <w:rsid w:val="007E607B"/>
    <w:rsid w:val="007F1E7D"/>
    <w:rsid w:val="007F3360"/>
    <w:rsid w:val="00806119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E4BEC"/>
    <w:rsid w:val="008F0606"/>
    <w:rsid w:val="008F06E5"/>
    <w:rsid w:val="008F0878"/>
    <w:rsid w:val="008F5A3A"/>
    <w:rsid w:val="008F640E"/>
    <w:rsid w:val="00933713"/>
    <w:rsid w:val="00936A53"/>
    <w:rsid w:val="00942E6A"/>
    <w:rsid w:val="00951963"/>
    <w:rsid w:val="00952203"/>
    <w:rsid w:val="00955F60"/>
    <w:rsid w:val="00975993"/>
    <w:rsid w:val="00977EA8"/>
    <w:rsid w:val="009833AA"/>
    <w:rsid w:val="009A39ED"/>
    <w:rsid w:val="009A5C20"/>
    <w:rsid w:val="009C0F1C"/>
    <w:rsid w:val="009C6E9E"/>
    <w:rsid w:val="009D1F51"/>
    <w:rsid w:val="009E1D78"/>
    <w:rsid w:val="009E5BDC"/>
    <w:rsid w:val="009F64D5"/>
    <w:rsid w:val="00A04908"/>
    <w:rsid w:val="00A05B1C"/>
    <w:rsid w:val="00A22DB2"/>
    <w:rsid w:val="00A273E4"/>
    <w:rsid w:val="00A374C3"/>
    <w:rsid w:val="00A37E09"/>
    <w:rsid w:val="00A40F64"/>
    <w:rsid w:val="00A45AB3"/>
    <w:rsid w:val="00A61527"/>
    <w:rsid w:val="00A67313"/>
    <w:rsid w:val="00A7088A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3981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6733"/>
    <w:rsid w:val="00BD3618"/>
    <w:rsid w:val="00BD66DC"/>
    <w:rsid w:val="00BE17C9"/>
    <w:rsid w:val="00C06045"/>
    <w:rsid w:val="00C06B13"/>
    <w:rsid w:val="00C26BE6"/>
    <w:rsid w:val="00C31FAA"/>
    <w:rsid w:val="00C433C7"/>
    <w:rsid w:val="00C51B95"/>
    <w:rsid w:val="00C5283F"/>
    <w:rsid w:val="00C561BA"/>
    <w:rsid w:val="00C8046B"/>
    <w:rsid w:val="00C943B1"/>
    <w:rsid w:val="00CA2D96"/>
    <w:rsid w:val="00CC29AE"/>
    <w:rsid w:val="00D0152A"/>
    <w:rsid w:val="00D0252A"/>
    <w:rsid w:val="00D138B0"/>
    <w:rsid w:val="00D178D9"/>
    <w:rsid w:val="00D34915"/>
    <w:rsid w:val="00D40B12"/>
    <w:rsid w:val="00D41EE0"/>
    <w:rsid w:val="00D4784A"/>
    <w:rsid w:val="00D510AD"/>
    <w:rsid w:val="00D7273D"/>
    <w:rsid w:val="00D760D9"/>
    <w:rsid w:val="00D85FEE"/>
    <w:rsid w:val="00D902F7"/>
    <w:rsid w:val="00DB2B7E"/>
    <w:rsid w:val="00DC155D"/>
    <w:rsid w:val="00DD791D"/>
    <w:rsid w:val="00DF5185"/>
    <w:rsid w:val="00E130BA"/>
    <w:rsid w:val="00E33231"/>
    <w:rsid w:val="00E37808"/>
    <w:rsid w:val="00E37934"/>
    <w:rsid w:val="00E421D9"/>
    <w:rsid w:val="00E47ABD"/>
    <w:rsid w:val="00E51ECE"/>
    <w:rsid w:val="00E6094F"/>
    <w:rsid w:val="00E65E29"/>
    <w:rsid w:val="00E84CE8"/>
    <w:rsid w:val="00E854F5"/>
    <w:rsid w:val="00E94D5B"/>
    <w:rsid w:val="00EA23A1"/>
    <w:rsid w:val="00EA437E"/>
    <w:rsid w:val="00EB7E11"/>
    <w:rsid w:val="00EC4FA5"/>
    <w:rsid w:val="00EC724B"/>
    <w:rsid w:val="00EF7121"/>
    <w:rsid w:val="00F123C7"/>
    <w:rsid w:val="00F16D97"/>
    <w:rsid w:val="00F37764"/>
    <w:rsid w:val="00F407FE"/>
    <w:rsid w:val="00F40D96"/>
    <w:rsid w:val="00F420A1"/>
    <w:rsid w:val="00F47A48"/>
    <w:rsid w:val="00F52F9C"/>
    <w:rsid w:val="00F6152E"/>
    <w:rsid w:val="00F639AF"/>
    <w:rsid w:val="00F65A12"/>
    <w:rsid w:val="00F70DA6"/>
    <w:rsid w:val="00F742A8"/>
    <w:rsid w:val="00F9059A"/>
    <w:rsid w:val="00F91324"/>
    <w:rsid w:val="00F966D1"/>
    <w:rsid w:val="00FA5F78"/>
    <w:rsid w:val="00FB7AC5"/>
    <w:rsid w:val="00FC4AF0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9ACCD2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s://www.geopark-terravita.de/de/veranstaltungskalende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7EE28-BB21-4E54-B105-C8DEAB64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14</cp:revision>
  <cp:lastPrinted>2016-07-21T12:50:00Z</cp:lastPrinted>
  <dcterms:created xsi:type="dcterms:W3CDTF">2021-06-07T07:51:00Z</dcterms:created>
  <dcterms:modified xsi:type="dcterms:W3CDTF">2021-06-07T09:16:00Z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6/7/2021 11:13:32 AM</vt:lpwstr>
  </property>
  <property fmtid="{D5CDD505-2E9C-101B-9397-08002B2CF9AE}" pid="3" name="OS_LastOpenUser">
    <vt:lpwstr>MUELLER-DETERT</vt:lpwstr>
  </property>
</Properties>
</file>