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78E3" w14:textId="77777777" w:rsidR="004A150F" w:rsidRPr="00416B7C" w:rsidRDefault="005A7755" w:rsidP="008C653B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 w:rsidRPr="00416B7C">
        <w:rPr>
          <w:rFonts w:ascii="Arial" w:hAnsi="Arial" w:cs="Arial"/>
          <w:noProof/>
          <w:lang w:eastAsia="de-DE"/>
        </w:rPr>
        <w:drawing>
          <wp:inline distT="0" distB="0" distL="0" distR="0" wp14:anchorId="3FD9B85B" wp14:editId="1E82610A">
            <wp:extent cx="2799341" cy="954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eagentur_nds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59" cy="95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EC89" w14:textId="0FCF3B95" w:rsidR="00E207B9" w:rsidRDefault="00E207B9" w:rsidP="008276BA">
      <w:pPr>
        <w:spacing w:after="120" w:line="300" w:lineRule="atLeas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Pressemitteilung</w:t>
      </w:r>
    </w:p>
    <w:p w14:paraId="7C5C8C98" w14:textId="2F25A097" w:rsidR="00190771" w:rsidRDefault="00190771" w:rsidP="008276BA">
      <w:pPr>
        <w:spacing w:after="120" w:line="30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Landespreise Grüne Hausnummer 2021 vergeben</w:t>
      </w:r>
    </w:p>
    <w:p w14:paraId="564E8464" w14:textId="22541041" w:rsidR="005A7755" w:rsidRPr="00E207B9" w:rsidRDefault="00687605" w:rsidP="008276BA">
      <w:pPr>
        <w:spacing w:after="120" w:line="3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Vier</w:t>
      </w:r>
      <w:r w:rsidR="00B570E9" w:rsidRPr="00190771">
        <w:rPr>
          <w:rFonts w:ascii="Arial" w:hAnsi="Arial" w:cs="Arial"/>
          <w:sz w:val="28"/>
          <w:szCs w:val="28"/>
        </w:rPr>
        <w:t xml:space="preserve"> Wohngebäude </w:t>
      </w:r>
      <w:r w:rsidR="00190771" w:rsidRPr="00190771">
        <w:rPr>
          <w:rFonts w:ascii="Arial" w:hAnsi="Arial" w:cs="Arial"/>
          <w:sz w:val="28"/>
          <w:szCs w:val="28"/>
        </w:rPr>
        <w:t xml:space="preserve">erhalten niedersächsische Auszeichnung für </w:t>
      </w:r>
      <w:r w:rsidR="00DC7748">
        <w:rPr>
          <w:rFonts w:ascii="Arial" w:hAnsi="Arial" w:cs="Arial"/>
          <w:sz w:val="28"/>
          <w:szCs w:val="28"/>
        </w:rPr>
        <w:t xml:space="preserve">beispielhaftes </w:t>
      </w:r>
      <w:r w:rsidR="00190771" w:rsidRPr="00190771">
        <w:rPr>
          <w:rFonts w:ascii="Arial" w:hAnsi="Arial" w:cs="Arial"/>
          <w:sz w:val="28"/>
          <w:szCs w:val="28"/>
        </w:rPr>
        <w:t>energieeffizientes Sanieren und Bauen</w:t>
      </w:r>
    </w:p>
    <w:p w14:paraId="1D39C7C6" w14:textId="2C872FE6" w:rsidR="00910732" w:rsidRPr="00416B7C" w:rsidRDefault="00491887" w:rsidP="00BE2D53">
      <w:pPr>
        <w:spacing w:after="120" w:line="300" w:lineRule="atLeast"/>
        <w:rPr>
          <w:rFonts w:ascii="Arial" w:hAnsi="Arial" w:cs="Arial"/>
          <w:b/>
          <w:sz w:val="20"/>
          <w:szCs w:val="20"/>
        </w:rPr>
      </w:pPr>
      <w:r w:rsidRPr="00416B7C">
        <w:rPr>
          <w:rFonts w:ascii="Arial" w:hAnsi="Arial" w:cs="Arial"/>
          <w:b/>
          <w:sz w:val="20"/>
          <w:szCs w:val="20"/>
        </w:rPr>
        <w:t xml:space="preserve">Hannover, </w:t>
      </w:r>
      <w:r w:rsidR="00190771">
        <w:rPr>
          <w:rFonts w:ascii="Arial" w:hAnsi="Arial" w:cs="Arial"/>
          <w:b/>
          <w:sz w:val="20"/>
          <w:szCs w:val="20"/>
        </w:rPr>
        <w:t>21</w:t>
      </w:r>
      <w:r w:rsidR="00A45C87" w:rsidRPr="00416B7C">
        <w:rPr>
          <w:rFonts w:ascii="Arial" w:hAnsi="Arial" w:cs="Arial"/>
          <w:b/>
          <w:sz w:val="20"/>
          <w:szCs w:val="20"/>
        </w:rPr>
        <w:t>.1</w:t>
      </w:r>
      <w:r w:rsidR="00190771">
        <w:rPr>
          <w:rFonts w:ascii="Arial" w:hAnsi="Arial" w:cs="Arial"/>
          <w:b/>
          <w:sz w:val="20"/>
          <w:szCs w:val="20"/>
        </w:rPr>
        <w:t>0</w:t>
      </w:r>
      <w:r w:rsidR="00A45C87" w:rsidRPr="00416B7C">
        <w:rPr>
          <w:rFonts w:ascii="Arial" w:hAnsi="Arial" w:cs="Arial"/>
          <w:b/>
          <w:sz w:val="20"/>
          <w:szCs w:val="20"/>
        </w:rPr>
        <w:t>.20</w:t>
      </w:r>
      <w:r w:rsidR="00782BF7">
        <w:rPr>
          <w:rFonts w:ascii="Arial" w:hAnsi="Arial" w:cs="Arial"/>
          <w:b/>
          <w:sz w:val="20"/>
          <w:szCs w:val="20"/>
        </w:rPr>
        <w:t>2</w:t>
      </w:r>
      <w:r w:rsidR="00190771">
        <w:rPr>
          <w:rFonts w:ascii="Arial" w:hAnsi="Arial" w:cs="Arial"/>
          <w:b/>
          <w:sz w:val="20"/>
          <w:szCs w:val="20"/>
        </w:rPr>
        <w:t>1</w:t>
      </w:r>
      <w:r w:rsidRPr="00416B7C">
        <w:rPr>
          <w:rFonts w:ascii="Arial" w:hAnsi="Arial" w:cs="Arial"/>
          <w:b/>
          <w:sz w:val="20"/>
          <w:szCs w:val="20"/>
        </w:rPr>
        <w:t xml:space="preserve"> –</w:t>
      </w:r>
      <w:r w:rsidR="007565B0">
        <w:rPr>
          <w:rFonts w:ascii="Arial" w:hAnsi="Arial" w:cs="Arial"/>
          <w:b/>
          <w:sz w:val="20"/>
          <w:szCs w:val="20"/>
        </w:rPr>
        <w:t xml:space="preserve"> </w:t>
      </w:r>
      <w:r w:rsidR="00190771">
        <w:rPr>
          <w:rFonts w:ascii="Arial" w:hAnsi="Arial" w:cs="Arial"/>
          <w:b/>
          <w:sz w:val="20"/>
          <w:szCs w:val="20"/>
        </w:rPr>
        <w:t>Drei</w:t>
      </w:r>
      <w:r w:rsidR="00287FDD">
        <w:rPr>
          <w:rFonts w:ascii="Arial" w:hAnsi="Arial" w:cs="Arial"/>
          <w:b/>
          <w:sz w:val="20"/>
          <w:szCs w:val="20"/>
        </w:rPr>
        <w:t xml:space="preserve"> </w:t>
      </w:r>
      <w:r w:rsidR="00A45C87" w:rsidRPr="00416B7C">
        <w:rPr>
          <w:rFonts w:ascii="Arial" w:hAnsi="Arial" w:cs="Arial"/>
          <w:b/>
          <w:sz w:val="20"/>
          <w:szCs w:val="20"/>
        </w:rPr>
        <w:t xml:space="preserve">vorbildlich sanierte </w:t>
      </w:r>
      <w:r w:rsidR="00211A2E" w:rsidRPr="00416B7C">
        <w:rPr>
          <w:rFonts w:ascii="Arial" w:hAnsi="Arial" w:cs="Arial"/>
          <w:b/>
          <w:sz w:val="20"/>
          <w:szCs w:val="20"/>
        </w:rPr>
        <w:t>Wohng</w:t>
      </w:r>
      <w:r w:rsidR="00A45C87" w:rsidRPr="00416B7C">
        <w:rPr>
          <w:rFonts w:ascii="Arial" w:hAnsi="Arial" w:cs="Arial"/>
          <w:b/>
          <w:sz w:val="20"/>
          <w:szCs w:val="20"/>
        </w:rPr>
        <w:t xml:space="preserve">ebäude und </w:t>
      </w:r>
      <w:r w:rsidR="00190771">
        <w:rPr>
          <w:rFonts w:ascii="Arial" w:hAnsi="Arial" w:cs="Arial"/>
          <w:b/>
          <w:sz w:val="20"/>
          <w:szCs w:val="20"/>
        </w:rPr>
        <w:t xml:space="preserve">ein Neubau </w:t>
      </w:r>
      <w:r w:rsidR="001A0D7D" w:rsidRPr="00416B7C">
        <w:rPr>
          <w:rFonts w:ascii="Arial" w:hAnsi="Arial" w:cs="Arial"/>
          <w:b/>
          <w:sz w:val="20"/>
          <w:szCs w:val="20"/>
        </w:rPr>
        <w:t>w</w:t>
      </w:r>
      <w:r w:rsidR="00B46E9E">
        <w:rPr>
          <w:rFonts w:ascii="Arial" w:hAnsi="Arial" w:cs="Arial"/>
          <w:b/>
          <w:sz w:val="20"/>
          <w:szCs w:val="20"/>
        </w:rPr>
        <w:t>e</w:t>
      </w:r>
      <w:r w:rsidR="001A0D7D" w:rsidRPr="00416B7C">
        <w:rPr>
          <w:rFonts w:ascii="Arial" w:hAnsi="Arial" w:cs="Arial"/>
          <w:b/>
          <w:sz w:val="20"/>
          <w:szCs w:val="20"/>
        </w:rPr>
        <w:t xml:space="preserve">rden </w:t>
      </w:r>
      <w:r w:rsidR="008B7D01">
        <w:rPr>
          <w:rFonts w:ascii="Arial" w:hAnsi="Arial" w:cs="Arial"/>
          <w:b/>
          <w:sz w:val="20"/>
          <w:szCs w:val="20"/>
        </w:rPr>
        <w:t>in diesem Jahr</w:t>
      </w:r>
      <w:r w:rsidR="00F02889">
        <w:rPr>
          <w:rFonts w:ascii="Arial" w:hAnsi="Arial" w:cs="Arial"/>
          <w:b/>
          <w:sz w:val="20"/>
          <w:szCs w:val="20"/>
        </w:rPr>
        <w:t xml:space="preserve"> mit</w:t>
      </w:r>
      <w:r w:rsidR="001A0D7D" w:rsidRPr="00416B7C">
        <w:rPr>
          <w:rFonts w:ascii="Arial" w:hAnsi="Arial" w:cs="Arial"/>
          <w:b/>
          <w:sz w:val="20"/>
          <w:szCs w:val="20"/>
        </w:rPr>
        <w:t xml:space="preserve"> </w:t>
      </w:r>
      <w:r w:rsidR="00C46A02">
        <w:rPr>
          <w:rFonts w:ascii="Arial" w:hAnsi="Arial" w:cs="Arial"/>
          <w:b/>
          <w:sz w:val="20"/>
          <w:szCs w:val="20"/>
        </w:rPr>
        <w:t>dem</w:t>
      </w:r>
      <w:r w:rsidR="001A0D7D" w:rsidRPr="00416B7C">
        <w:rPr>
          <w:rFonts w:ascii="Arial" w:hAnsi="Arial" w:cs="Arial"/>
          <w:b/>
          <w:sz w:val="20"/>
          <w:szCs w:val="20"/>
        </w:rPr>
        <w:t xml:space="preserve"> </w:t>
      </w:r>
      <w:r w:rsidR="008B7D01">
        <w:rPr>
          <w:rFonts w:ascii="Arial" w:hAnsi="Arial" w:cs="Arial"/>
          <w:b/>
          <w:sz w:val="20"/>
          <w:szCs w:val="20"/>
        </w:rPr>
        <w:t xml:space="preserve">niedersächsischen </w:t>
      </w:r>
      <w:r w:rsidR="00A45C87" w:rsidRPr="00416B7C">
        <w:rPr>
          <w:rFonts w:ascii="Arial" w:hAnsi="Arial" w:cs="Arial"/>
          <w:b/>
          <w:sz w:val="20"/>
          <w:szCs w:val="20"/>
        </w:rPr>
        <w:t>„Landespreis Grüne Hausnummer 20</w:t>
      </w:r>
      <w:r w:rsidR="008B7D01">
        <w:rPr>
          <w:rFonts w:ascii="Arial" w:hAnsi="Arial" w:cs="Arial"/>
          <w:b/>
          <w:sz w:val="20"/>
          <w:szCs w:val="20"/>
        </w:rPr>
        <w:t>2</w:t>
      </w:r>
      <w:r w:rsidR="00190771">
        <w:rPr>
          <w:rFonts w:ascii="Arial" w:hAnsi="Arial" w:cs="Arial"/>
          <w:b/>
          <w:sz w:val="20"/>
          <w:szCs w:val="20"/>
        </w:rPr>
        <w:t>1</w:t>
      </w:r>
      <w:r w:rsidR="00A45C87" w:rsidRPr="00416B7C">
        <w:rPr>
          <w:rFonts w:ascii="Arial" w:hAnsi="Arial" w:cs="Arial"/>
          <w:b/>
          <w:sz w:val="20"/>
          <w:szCs w:val="20"/>
        </w:rPr>
        <w:t xml:space="preserve">“ </w:t>
      </w:r>
      <w:r w:rsidR="001A0D7D" w:rsidRPr="00416B7C">
        <w:rPr>
          <w:rFonts w:ascii="Arial" w:hAnsi="Arial" w:cs="Arial"/>
          <w:b/>
          <w:sz w:val="20"/>
          <w:szCs w:val="20"/>
        </w:rPr>
        <w:t>ausgezeichnet</w:t>
      </w:r>
      <w:r w:rsidR="00A45C87" w:rsidRPr="00416B7C">
        <w:rPr>
          <w:rFonts w:ascii="Arial" w:hAnsi="Arial" w:cs="Arial"/>
          <w:b/>
          <w:sz w:val="20"/>
          <w:szCs w:val="20"/>
        </w:rPr>
        <w:t>.</w:t>
      </w:r>
      <w:r w:rsidR="00B33677" w:rsidRPr="00416B7C">
        <w:rPr>
          <w:rFonts w:ascii="Arial" w:hAnsi="Arial" w:cs="Arial"/>
          <w:b/>
          <w:sz w:val="20"/>
          <w:szCs w:val="20"/>
        </w:rPr>
        <w:t xml:space="preserve"> </w:t>
      </w:r>
      <w:r w:rsidR="00507DF6" w:rsidRPr="00416B7C">
        <w:rPr>
          <w:rFonts w:ascii="Arial" w:hAnsi="Arial" w:cs="Arial"/>
          <w:b/>
          <w:sz w:val="20"/>
          <w:szCs w:val="20"/>
        </w:rPr>
        <w:t xml:space="preserve">Der </w:t>
      </w:r>
      <w:r w:rsidR="00416B7C" w:rsidRPr="00416B7C">
        <w:rPr>
          <w:rFonts w:ascii="Arial" w:hAnsi="Arial" w:cs="Arial"/>
          <w:b/>
          <w:sz w:val="20"/>
          <w:szCs w:val="20"/>
        </w:rPr>
        <w:t>Preis</w:t>
      </w:r>
      <w:r w:rsidR="003C545D" w:rsidRPr="00416B7C">
        <w:rPr>
          <w:rFonts w:ascii="Arial" w:hAnsi="Arial" w:cs="Arial"/>
          <w:b/>
          <w:sz w:val="20"/>
          <w:szCs w:val="20"/>
        </w:rPr>
        <w:t xml:space="preserve"> </w:t>
      </w:r>
      <w:r w:rsidR="001A0D7D" w:rsidRPr="00416B7C">
        <w:rPr>
          <w:rFonts w:ascii="Arial" w:hAnsi="Arial" w:cs="Arial"/>
          <w:b/>
          <w:sz w:val="20"/>
          <w:szCs w:val="20"/>
        </w:rPr>
        <w:t>würdigt</w:t>
      </w:r>
      <w:r w:rsidR="008B7D01">
        <w:rPr>
          <w:rFonts w:ascii="Arial" w:hAnsi="Arial" w:cs="Arial"/>
          <w:b/>
          <w:sz w:val="20"/>
          <w:szCs w:val="20"/>
        </w:rPr>
        <w:t xml:space="preserve"> </w:t>
      </w:r>
      <w:r w:rsidR="00DA23AC">
        <w:rPr>
          <w:rFonts w:ascii="Arial" w:hAnsi="Arial" w:cs="Arial"/>
          <w:b/>
          <w:sz w:val="20"/>
          <w:szCs w:val="20"/>
        </w:rPr>
        <w:t xml:space="preserve">bereits zum </w:t>
      </w:r>
      <w:r w:rsidR="00190771">
        <w:rPr>
          <w:rFonts w:ascii="Arial" w:hAnsi="Arial" w:cs="Arial"/>
          <w:b/>
          <w:sz w:val="20"/>
          <w:szCs w:val="20"/>
        </w:rPr>
        <w:t>sechsten</w:t>
      </w:r>
      <w:r w:rsidR="00DA23AC">
        <w:rPr>
          <w:rFonts w:ascii="Arial" w:hAnsi="Arial" w:cs="Arial"/>
          <w:b/>
          <w:sz w:val="20"/>
          <w:szCs w:val="20"/>
        </w:rPr>
        <w:t xml:space="preserve"> Mal</w:t>
      </w:r>
      <w:r w:rsidR="00507DF6" w:rsidRPr="00416B7C">
        <w:rPr>
          <w:rFonts w:ascii="Arial" w:hAnsi="Arial" w:cs="Arial"/>
          <w:b/>
          <w:sz w:val="20"/>
          <w:szCs w:val="20"/>
        </w:rPr>
        <w:t xml:space="preserve"> besonders herausragende </w:t>
      </w:r>
      <w:r w:rsidR="008B7D01">
        <w:rPr>
          <w:rFonts w:ascii="Arial" w:hAnsi="Arial" w:cs="Arial"/>
          <w:b/>
          <w:sz w:val="20"/>
          <w:szCs w:val="20"/>
        </w:rPr>
        <w:t>Träger</w:t>
      </w:r>
      <w:r w:rsidR="00165DE0">
        <w:rPr>
          <w:rFonts w:ascii="Arial" w:hAnsi="Arial" w:cs="Arial"/>
          <w:b/>
          <w:sz w:val="20"/>
          <w:szCs w:val="20"/>
        </w:rPr>
        <w:t xml:space="preserve"> der „Grüne</w:t>
      </w:r>
      <w:r w:rsidR="008B7D01">
        <w:rPr>
          <w:rFonts w:ascii="Arial" w:hAnsi="Arial" w:cs="Arial"/>
          <w:b/>
          <w:sz w:val="20"/>
          <w:szCs w:val="20"/>
        </w:rPr>
        <w:t>n</w:t>
      </w:r>
      <w:r w:rsidR="00165DE0">
        <w:rPr>
          <w:rFonts w:ascii="Arial" w:hAnsi="Arial" w:cs="Arial"/>
          <w:b/>
          <w:sz w:val="20"/>
          <w:szCs w:val="20"/>
        </w:rPr>
        <w:t xml:space="preserve"> Hausnummer“ für energieeffizientes Sanieren und Bauen.</w:t>
      </w:r>
      <w:r w:rsidR="00BE2D53">
        <w:rPr>
          <w:rFonts w:ascii="Arial" w:hAnsi="Arial" w:cs="Arial"/>
          <w:b/>
          <w:sz w:val="20"/>
          <w:szCs w:val="20"/>
        </w:rPr>
        <w:t xml:space="preserve"> </w:t>
      </w:r>
      <w:r w:rsidR="008B7D01">
        <w:rPr>
          <w:rFonts w:ascii="Arial" w:hAnsi="Arial" w:cs="Arial"/>
          <w:b/>
          <w:sz w:val="20"/>
          <w:szCs w:val="20"/>
        </w:rPr>
        <w:t xml:space="preserve">Heute hat der </w:t>
      </w:r>
      <w:r w:rsidR="00661D79">
        <w:rPr>
          <w:rFonts w:ascii="Arial" w:hAnsi="Arial" w:cs="Arial"/>
          <w:b/>
          <w:sz w:val="20"/>
          <w:szCs w:val="20"/>
        </w:rPr>
        <w:t>niedersächsische Umwelt</w:t>
      </w:r>
      <w:r w:rsidR="00395419">
        <w:rPr>
          <w:rFonts w:ascii="Arial" w:hAnsi="Arial" w:cs="Arial"/>
          <w:b/>
          <w:sz w:val="20"/>
          <w:szCs w:val="20"/>
        </w:rPr>
        <w:t>-S</w:t>
      </w:r>
      <w:r w:rsidR="00190771">
        <w:rPr>
          <w:rFonts w:ascii="Arial" w:hAnsi="Arial" w:cs="Arial"/>
          <w:b/>
          <w:sz w:val="20"/>
          <w:szCs w:val="20"/>
        </w:rPr>
        <w:t xml:space="preserve">taatssekretär Frank </w:t>
      </w:r>
      <w:proofErr w:type="spellStart"/>
      <w:r w:rsidR="00190771">
        <w:rPr>
          <w:rFonts w:ascii="Arial" w:hAnsi="Arial" w:cs="Arial"/>
          <w:b/>
          <w:sz w:val="20"/>
          <w:szCs w:val="20"/>
        </w:rPr>
        <w:t>Doods</w:t>
      </w:r>
      <w:proofErr w:type="spellEnd"/>
      <w:r w:rsidR="008B7D01">
        <w:rPr>
          <w:rFonts w:ascii="Arial" w:hAnsi="Arial" w:cs="Arial"/>
          <w:b/>
          <w:sz w:val="20"/>
          <w:szCs w:val="20"/>
        </w:rPr>
        <w:t xml:space="preserve"> </w:t>
      </w:r>
      <w:r w:rsidR="00F72FD0">
        <w:rPr>
          <w:rFonts w:ascii="Arial" w:hAnsi="Arial" w:cs="Arial"/>
          <w:b/>
          <w:sz w:val="20"/>
          <w:szCs w:val="20"/>
        </w:rPr>
        <w:t>in Hannover die Preise übergeben.</w:t>
      </w:r>
      <w:r w:rsidR="00190771">
        <w:rPr>
          <w:rFonts w:ascii="Arial" w:hAnsi="Arial" w:cs="Arial"/>
          <w:b/>
          <w:sz w:val="20"/>
          <w:szCs w:val="20"/>
        </w:rPr>
        <w:t xml:space="preserve"> Über die Auszeichnung freuen sich eine Woh</w:t>
      </w:r>
      <w:r w:rsidR="00B53DBC">
        <w:rPr>
          <w:rFonts w:ascii="Arial" w:hAnsi="Arial" w:cs="Arial"/>
          <w:b/>
          <w:sz w:val="20"/>
          <w:szCs w:val="20"/>
        </w:rPr>
        <w:t>n</w:t>
      </w:r>
      <w:r w:rsidR="00190771">
        <w:rPr>
          <w:rFonts w:ascii="Arial" w:hAnsi="Arial" w:cs="Arial"/>
          <w:b/>
          <w:sz w:val="20"/>
          <w:szCs w:val="20"/>
        </w:rPr>
        <w:t>ung</w:t>
      </w:r>
      <w:r w:rsidR="00B53DBC">
        <w:rPr>
          <w:rFonts w:ascii="Arial" w:hAnsi="Arial" w:cs="Arial"/>
          <w:b/>
          <w:sz w:val="20"/>
          <w:szCs w:val="20"/>
        </w:rPr>
        <w:t>s</w:t>
      </w:r>
      <w:r w:rsidR="00190771">
        <w:rPr>
          <w:rFonts w:ascii="Arial" w:hAnsi="Arial" w:cs="Arial"/>
          <w:b/>
          <w:sz w:val="20"/>
          <w:szCs w:val="20"/>
        </w:rPr>
        <w:t>eigentümergemeinsch</w:t>
      </w:r>
      <w:r w:rsidR="00B53DBC">
        <w:rPr>
          <w:rFonts w:ascii="Arial" w:hAnsi="Arial" w:cs="Arial"/>
          <w:b/>
          <w:sz w:val="20"/>
          <w:szCs w:val="20"/>
        </w:rPr>
        <w:t>af</w:t>
      </w:r>
      <w:r w:rsidR="00190771">
        <w:rPr>
          <w:rFonts w:ascii="Arial" w:hAnsi="Arial" w:cs="Arial"/>
          <w:b/>
          <w:sz w:val="20"/>
          <w:szCs w:val="20"/>
        </w:rPr>
        <w:t xml:space="preserve">t aus </w:t>
      </w:r>
      <w:r w:rsidR="00B53DBC">
        <w:rPr>
          <w:rFonts w:ascii="Arial" w:hAnsi="Arial" w:cs="Arial"/>
          <w:b/>
          <w:sz w:val="20"/>
          <w:szCs w:val="20"/>
        </w:rPr>
        <w:t>dem Landkreis Osnabrück, zwei Familien aus der Region Hannover und ein</w:t>
      </w:r>
      <w:r w:rsidR="00395419">
        <w:rPr>
          <w:rFonts w:ascii="Arial" w:hAnsi="Arial" w:cs="Arial"/>
          <w:b/>
          <w:sz w:val="20"/>
          <w:szCs w:val="20"/>
        </w:rPr>
        <w:t>e</w:t>
      </w:r>
      <w:r w:rsidR="00B53DBC">
        <w:rPr>
          <w:rFonts w:ascii="Arial" w:hAnsi="Arial" w:cs="Arial"/>
          <w:b/>
          <w:sz w:val="20"/>
          <w:szCs w:val="20"/>
        </w:rPr>
        <w:t xml:space="preserve"> </w:t>
      </w:r>
      <w:r w:rsidR="00395419">
        <w:rPr>
          <w:rFonts w:ascii="Arial" w:hAnsi="Arial" w:cs="Arial"/>
          <w:b/>
          <w:sz w:val="20"/>
          <w:szCs w:val="20"/>
        </w:rPr>
        <w:t>Familie</w:t>
      </w:r>
      <w:r w:rsidR="00B53DBC">
        <w:rPr>
          <w:rFonts w:ascii="Arial" w:hAnsi="Arial" w:cs="Arial"/>
          <w:b/>
          <w:sz w:val="20"/>
          <w:szCs w:val="20"/>
        </w:rPr>
        <w:t xml:space="preserve"> aus dem Landkreis Wesermarsch.</w:t>
      </w:r>
      <w:r w:rsidR="00DC7748">
        <w:rPr>
          <w:rFonts w:ascii="Arial" w:hAnsi="Arial" w:cs="Arial"/>
          <w:b/>
          <w:sz w:val="20"/>
          <w:szCs w:val="20"/>
        </w:rPr>
        <w:t xml:space="preserve"> </w:t>
      </w:r>
      <w:r w:rsidR="00D203FF">
        <w:rPr>
          <w:rFonts w:ascii="Arial" w:hAnsi="Arial" w:cs="Arial"/>
          <w:b/>
          <w:sz w:val="20"/>
          <w:szCs w:val="20"/>
        </w:rPr>
        <w:t>Die Auswahl traf eine Fachjury.</w:t>
      </w:r>
    </w:p>
    <w:p w14:paraId="7D700312" w14:textId="39A8B822" w:rsidR="003C1454" w:rsidRPr="003C1454" w:rsidRDefault="003C1454" w:rsidP="00A40F0C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Das Erreichen</w:t>
      </w:r>
      <w:r w:rsidRPr="003C1454">
        <w:rPr>
          <w:rFonts w:cs="Arial"/>
          <w:sz w:val="20"/>
          <w:szCs w:val="20"/>
        </w:rPr>
        <w:t xml:space="preserve"> </w:t>
      </w:r>
      <w:r w:rsidR="00F72FD0">
        <w:rPr>
          <w:rFonts w:cs="Arial"/>
          <w:sz w:val="20"/>
          <w:szCs w:val="20"/>
        </w:rPr>
        <w:t>eines klimaneutralen Gebäudebestands</w:t>
      </w:r>
      <w:r>
        <w:rPr>
          <w:rFonts w:cs="Arial"/>
          <w:sz w:val="20"/>
          <w:szCs w:val="20"/>
        </w:rPr>
        <w:t xml:space="preserve"> ist eine der zentralen Herausforderungen im Klimaschutz. </w:t>
      </w:r>
      <w:r w:rsidR="0098654F" w:rsidRPr="0098654F">
        <w:rPr>
          <w:rFonts w:cs="Arial"/>
          <w:sz w:val="20"/>
          <w:szCs w:val="20"/>
        </w:rPr>
        <w:t>Rund 30 Prozent der Treibhausgasemissionen entfallen in Deutschland auf den Gebäudebereich</w:t>
      </w:r>
      <w:r w:rsidR="0098654F">
        <w:rPr>
          <w:rFonts w:cs="Arial"/>
          <w:sz w:val="20"/>
          <w:szCs w:val="20"/>
        </w:rPr>
        <w:t xml:space="preserve">, entweder direkt </w:t>
      </w:r>
      <w:r w:rsidR="00F72FD0">
        <w:rPr>
          <w:rFonts w:cs="Arial"/>
          <w:sz w:val="20"/>
          <w:szCs w:val="20"/>
        </w:rPr>
        <w:t>an den</w:t>
      </w:r>
      <w:r w:rsidR="0098654F">
        <w:rPr>
          <w:rFonts w:cs="Arial"/>
          <w:sz w:val="20"/>
          <w:szCs w:val="20"/>
        </w:rPr>
        <w:t xml:space="preserve"> Gebäude</w:t>
      </w:r>
      <w:r w:rsidR="00F72FD0">
        <w:rPr>
          <w:rFonts w:cs="Arial"/>
          <w:sz w:val="20"/>
          <w:szCs w:val="20"/>
        </w:rPr>
        <w:t>n</w:t>
      </w:r>
      <w:r w:rsidR="0098654F">
        <w:rPr>
          <w:rFonts w:cs="Arial"/>
          <w:sz w:val="20"/>
          <w:szCs w:val="20"/>
        </w:rPr>
        <w:t xml:space="preserve"> oder </w:t>
      </w:r>
      <w:r w:rsidR="00395419">
        <w:rPr>
          <w:rFonts w:cs="Arial"/>
          <w:sz w:val="20"/>
          <w:szCs w:val="20"/>
        </w:rPr>
        <w:t>bei den Energielieferanten</w:t>
      </w:r>
      <w:r w:rsidR="0098654F">
        <w:rPr>
          <w:rFonts w:cs="Arial"/>
          <w:sz w:val="20"/>
          <w:szCs w:val="20"/>
        </w:rPr>
        <w:t xml:space="preserve">. </w:t>
      </w:r>
      <w:r w:rsidR="008623BB">
        <w:rPr>
          <w:rFonts w:cs="Arial"/>
          <w:sz w:val="20"/>
          <w:szCs w:val="20"/>
        </w:rPr>
        <w:t xml:space="preserve">Die ausgezeichneten Eigentümerinnen und Eigentümer zeigen mit </w:t>
      </w:r>
      <w:r w:rsidR="0050292F">
        <w:rPr>
          <w:rFonts w:cs="Arial"/>
          <w:sz w:val="20"/>
          <w:szCs w:val="20"/>
        </w:rPr>
        <w:t>i</w:t>
      </w:r>
      <w:r w:rsidR="008623BB">
        <w:rPr>
          <w:rFonts w:cs="Arial"/>
          <w:sz w:val="20"/>
          <w:szCs w:val="20"/>
        </w:rPr>
        <w:t>hren Beispielen, wie die Energiewende in ganz unterschiedlichen Gebäuden gelingen kann</w:t>
      </w:r>
      <w:r w:rsidR="00687605">
        <w:rPr>
          <w:rFonts w:cs="Arial"/>
          <w:sz w:val="20"/>
          <w:szCs w:val="20"/>
        </w:rPr>
        <w:t xml:space="preserve"> und weisen damit den Weg in die Zukunft</w:t>
      </w:r>
      <w:r w:rsidR="008623BB">
        <w:rPr>
          <w:rFonts w:cs="Arial"/>
          <w:sz w:val="20"/>
          <w:szCs w:val="20"/>
        </w:rPr>
        <w:t>.</w:t>
      </w:r>
      <w:r w:rsidR="0050292F">
        <w:rPr>
          <w:rFonts w:cs="Arial"/>
          <w:sz w:val="20"/>
          <w:szCs w:val="20"/>
        </w:rPr>
        <w:t xml:space="preserve"> Umweltstaatssekretär Frank </w:t>
      </w:r>
      <w:proofErr w:type="spellStart"/>
      <w:r w:rsidR="0050292F">
        <w:rPr>
          <w:rFonts w:cs="Arial"/>
          <w:sz w:val="20"/>
          <w:szCs w:val="20"/>
        </w:rPr>
        <w:t>Doods</w:t>
      </w:r>
      <w:proofErr w:type="spellEnd"/>
      <w:r w:rsidR="0050292F">
        <w:rPr>
          <w:rFonts w:cs="Arial"/>
          <w:sz w:val="20"/>
          <w:szCs w:val="20"/>
        </w:rPr>
        <w:t xml:space="preserve"> </w:t>
      </w:r>
      <w:r w:rsidR="001A7DE6">
        <w:rPr>
          <w:rFonts w:cs="Arial"/>
          <w:sz w:val="20"/>
          <w:szCs w:val="20"/>
        </w:rPr>
        <w:t>sprach</w:t>
      </w:r>
      <w:r w:rsidR="00FE0637">
        <w:rPr>
          <w:rFonts w:cs="Arial"/>
          <w:sz w:val="20"/>
          <w:szCs w:val="20"/>
        </w:rPr>
        <w:t xml:space="preserve"> ihnen</w:t>
      </w:r>
      <w:r w:rsidR="0050292F">
        <w:rPr>
          <w:rFonts w:cs="Arial"/>
          <w:sz w:val="20"/>
          <w:szCs w:val="20"/>
        </w:rPr>
        <w:t xml:space="preserve"> </w:t>
      </w:r>
      <w:r w:rsidR="00687605">
        <w:rPr>
          <w:rFonts w:cs="Arial"/>
          <w:sz w:val="20"/>
          <w:szCs w:val="20"/>
        </w:rPr>
        <w:t xml:space="preserve">dafür </w:t>
      </w:r>
      <w:r w:rsidR="00D203FF">
        <w:rPr>
          <w:rFonts w:cs="Arial"/>
          <w:sz w:val="20"/>
          <w:szCs w:val="20"/>
        </w:rPr>
        <w:t xml:space="preserve">heute </w:t>
      </w:r>
      <w:r w:rsidR="0050292F">
        <w:rPr>
          <w:rFonts w:cs="Arial"/>
          <w:sz w:val="20"/>
          <w:szCs w:val="20"/>
        </w:rPr>
        <w:t>bei der feierlichen Preisverleihung</w:t>
      </w:r>
      <w:r w:rsidR="001A7DE6">
        <w:rPr>
          <w:rFonts w:cs="Arial"/>
          <w:sz w:val="20"/>
          <w:szCs w:val="20"/>
        </w:rPr>
        <w:t xml:space="preserve"> persönlich seine Anerkennung aus</w:t>
      </w:r>
      <w:r w:rsidR="0050292F">
        <w:rPr>
          <w:rFonts w:cs="Arial"/>
          <w:sz w:val="20"/>
          <w:szCs w:val="20"/>
        </w:rPr>
        <w:t>.</w:t>
      </w:r>
      <w:r w:rsidR="00C41A15">
        <w:rPr>
          <w:rFonts w:cs="Arial"/>
          <w:sz w:val="20"/>
          <w:szCs w:val="20"/>
        </w:rPr>
        <w:t xml:space="preserve"> Auch die Preisträger des Jahres 2020 konnten ihre Preise nochmals persönlich entgegennehmen, nachdem die Feier im vergangenen Jahr ausfallen musste.</w:t>
      </w:r>
    </w:p>
    <w:p w14:paraId="23E9116C" w14:textId="07882DF7" w:rsidR="001A7DE6" w:rsidRDefault="00D203FF" w:rsidP="001A7DE6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Sanierungspreise</w:t>
      </w:r>
      <w:r w:rsidR="008623BB">
        <w:rPr>
          <w:rFonts w:cs="Arial"/>
          <w:b/>
          <w:sz w:val="20"/>
          <w:szCs w:val="20"/>
        </w:rPr>
        <w:t>: 70er Jahre Mehrfamilienhaus, 60er Jahre Reihenhaus und historisches Wohnhaus</w:t>
      </w:r>
      <w:r w:rsidR="00A40F0C">
        <w:rPr>
          <w:rFonts w:cs="Arial"/>
          <w:b/>
          <w:sz w:val="20"/>
          <w:szCs w:val="20"/>
        </w:rPr>
        <w:br/>
      </w:r>
      <w:r w:rsidR="00FB2DB7" w:rsidRPr="00FB2DB7">
        <w:rPr>
          <w:rFonts w:cs="Arial"/>
          <w:sz w:val="20"/>
          <w:szCs w:val="20"/>
        </w:rPr>
        <w:t xml:space="preserve">Der erste Preis </w:t>
      </w:r>
      <w:r w:rsidR="00073C06">
        <w:rPr>
          <w:rFonts w:cs="Arial"/>
          <w:sz w:val="20"/>
          <w:szCs w:val="20"/>
        </w:rPr>
        <w:t xml:space="preserve">in der Kategorie Sanierung </w:t>
      </w:r>
      <w:r w:rsidR="00FB2DB7" w:rsidRPr="00FB2DB7">
        <w:rPr>
          <w:rFonts w:cs="Arial"/>
          <w:sz w:val="20"/>
          <w:szCs w:val="20"/>
        </w:rPr>
        <w:t xml:space="preserve">geht </w:t>
      </w:r>
      <w:r w:rsidR="00A34D38">
        <w:rPr>
          <w:rFonts w:cs="Arial"/>
          <w:sz w:val="20"/>
          <w:szCs w:val="20"/>
        </w:rPr>
        <w:t xml:space="preserve">in diesem Jahr an die </w:t>
      </w:r>
      <w:r w:rsidR="008623BB">
        <w:rPr>
          <w:rFonts w:cs="Arial"/>
          <w:sz w:val="20"/>
          <w:szCs w:val="20"/>
        </w:rPr>
        <w:t>Wohnungseigentümer</w:t>
      </w:r>
      <w:r w:rsidR="0050292F">
        <w:rPr>
          <w:rFonts w:cs="Arial"/>
          <w:sz w:val="20"/>
          <w:szCs w:val="20"/>
        </w:rPr>
        <w:softHyphen/>
      </w:r>
      <w:r w:rsidR="008623BB">
        <w:rPr>
          <w:rFonts w:cs="Arial"/>
          <w:sz w:val="20"/>
          <w:szCs w:val="20"/>
        </w:rPr>
        <w:t xml:space="preserve">gemeinschaft </w:t>
      </w:r>
      <w:r w:rsidR="0050292F">
        <w:rPr>
          <w:rFonts w:cs="Arial"/>
          <w:sz w:val="20"/>
          <w:szCs w:val="20"/>
        </w:rPr>
        <w:t>Schwalbenstraße 24 aus Bad Essen für die gemeinsame Sanierung ihres Mehrfamilienhauses aus den 1970er Jahren. D</w:t>
      </w:r>
      <w:r w:rsidR="0050292F" w:rsidRPr="0050292F">
        <w:rPr>
          <w:rFonts w:cs="Arial"/>
          <w:sz w:val="20"/>
          <w:szCs w:val="20"/>
        </w:rPr>
        <w:t xml:space="preserve">as Gebäude wurde energetisch </w:t>
      </w:r>
      <w:r w:rsidR="00FE0637">
        <w:rPr>
          <w:rFonts w:cs="Arial"/>
          <w:sz w:val="20"/>
          <w:szCs w:val="20"/>
        </w:rPr>
        <w:t>saniert</w:t>
      </w:r>
      <w:r w:rsidR="0050292F" w:rsidRPr="0050292F">
        <w:rPr>
          <w:rFonts w:cs="Arial"/>
          <w:sz w:val="20"/>
          <w:szCs w:val="20"/>
        </w:rPr>
        <w:t xml:space="preserve"> und baulich instandgesetzt</w:t>
      </w:r>
      <w:r w:rsidR="0050292F">
        <w:rPr>
          <w:rFonts w:cs="Arial"/>
          <w:sz w:val="20"/>
          <w:szCs w:val="20"/>
        </w:rPr>
        <w:t>, d</w:t>
      </w:r>
      <w:r w:rsidR="0050292F" w:rsidRPr="0050292F">
        <w:rPr>
          <w:rFonts w:cs="Arial"/>
          <w:sz w:val="20"/>
          <w:szCs w:val="20"/>
        </w:rPr>
        <w:t xml:space="preserve">ie Wärmeversorgung </w:t>
      </w:r>
      <w:r w:rsidR="0050292F">
        <w:rPr>
          <w:rFonts w:cs="Arial"/>
          <w:sz w:val="20"/>
          <w:szCs w:val="20"/>
        </w:rPr>
        <w:t xml:space="preserve">erfolgt </w:t>
      </w:r>
      <w:r>
        <w:rPr>
          <w:rFonts w:cs="Arial"/>
          <w:sz w:val="20"/>
          <w:szCs w:val="20"/>
        </w:rPr>
        <w:t xml:space="preserve">mit einer </w:t>
      </w:r>
      <w:proofErr w:type="spellStart"/>
      <w:r>
        <w:rPr>
          <w:rFonts w:cs="Arial"/>
          <w:sz w:val="20"/>
          <w:szCs w:val="20"/>
        </w:rPr>
        <w:t>Holzpelletheizung</w:t>
      </w:r>
      <w:proofErr w:type="spellEnd"/>
      <w:r w:rsidR="0050292F" w:rsidRPr="0050292F">
        <w:rPr>
          <w:rFonts w:cs="Arial"/>
          <w:sz w:val="20"/>
          <w:szCs w:val="20"/>
        </w:rPr>
        <w:t xml:space="preserve">. </w:t>
      </w:r>
      <w:r w:rsidR="0050292F">
        <w:rPr>
          <w:rFonts w:cs="Arial"/>
          <w:sz w:val="20"/>
          <w:szCs w:val="20"/>
        </w:rPr>
        <w:t>Auch optisch wurde das Gebäude modernisiert</w:t>
      </w:r>
      <w:r w:rsidR="001A7DE6">
        <w:rPr>
          <w:rFonts w:cs="Arial"/>
          <w:sz w:val="20"/>
          <w:szCs w:val="20"/>
        </w:rPr>
        <w:t>,</w:t>
      </w:r>
      <w:r w:rsidR="0050292F">
        <w:rPr>
          <w:rFonts w:cs="Arial"/>
          <w:sz w:val="20"/>
          <w:szCs w:val="20"/>
        </w:rPr>
        <w:t xml:space="preserve"> es erreicht nun einen KfW-Effizienzhausstandard 70. </w:t>
      </w:r>
    </w:p>
    <w:p w14:paraId="63D0F220" w14:textId="6E7AEA91" w:rsidR="001A7DE6" w:rsidRDefault="0050292F" w:rsidP="001A7DE6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  <w:r w:rsidRPr="001A7DE6">
        <w:rPr>
          <w:rFonts w:cs="Arial"/>
          <w:sz w:val="20"/>
          <w:szCs w:val="20"/>
        </w:rPr>
        <w:t xml:space="preserve">Der zweite Preis geht an Familie </w:t>
      </w:r>
      <w:proofErr w:type="spellStart"/>
      <w:r w:rsidRPr="001A7DE6">
        <w:rPr>
          <w:rFonts w:cs="Arial"/>
          <w:sz w:val="20"/>
          <w:szCs w:val="20"/>
        </w:rPr>
        <w:t>Petruseva</w:t>
      </w:r>
      <w:proofErr w:type="spellEnd"/>
      <w:r w:rsidRPr="001A7DE6">
        <w:rPr>
          <w:rFonts w:cs="Arial"/>
          <w:sz w:val="20"/>
          <w:szCs w:val="20"/>
        </w:rPr>
        <w:t xml:space="preserve"> / </w:t>
      </w:r>
      <w:proofErr w:type="spellStart"/>
      <w:r w:rsidRPr="001A7DE6">
        <w:rPr>
          <w:rFonts w:cs="Arial"/>
          <w:sz w:val="20"/>
          <w:szCs w:val="20"/>
        </w:rPr>
        <w:t>Momirovski</w:t>
      </w:r>
      <w:proofErr w:type="spellEnd"/>
      <w:r w:rsidRPr="001A7DE6">
        <w:rPr>
          <w:rFonts w:cs="Arial"/>
          <w:sz w:val="20"/>
          <w:szCs w:val="20"/>
        </w:rPr>
        <w:t xml:space="preserve"> aus Laatzen b</w:t>
      </w:r>
      <w:r w:rsidR="001A7DE6" w:rsidRPr="001A7DE6">
        <w:rPr>
          <w:rFonts w:cs="Arial"/>
          <w:sz w:val="20"/>
          <w:szCs w:val="20"/>
        </w:rPr>
        <w:t xml:space="preserve">ei Hannover. </w:t>
      </w:r>
      <w:r w:rsidR="00FE0637">
        <w:rPr>
          <w:rFonts w:cs="Arial"/>
          <w:sz w:val="20"/>
          <w:szCs w:val="20"/>
        </w:rPr>
        <w:t>Die Familie</w:t>
      </w:r>
      <w:r w:rsidR="001A7DE6" w:rsidRPr="001A7DE6">
        <w:rPr>
          <w:rFonts w:cs="Arial"/>
          <w:sz w:val="20"/>
          <w:szCs w:val="20"/>
        </w:rPr>
        <w:t xml:space="preserve"> </w:t>
      </w:r>
      <w:r w:rsidR="001A7DE6">
        <w:rPr>
          <w:rFonts w:cs="Arial"/>
          <w:sz w:val="20"/>
          <w:szCs w:val="20"/>
        </w:rPr>
        <w:t>hat</w:t>
      </w:r>
      <w:r w:rsidR="001A7DE6" w:rsidRPr="001A7DE6">
        <w:rPr>
          <w:rFonts w:cs="Arial"/>
          <w:sz w:val="20"/>
          <w:szCs w:val="20"/>
        </w:rPr>
        <w:t xml:space="preserve"> ihr Reihenhaus aus den 1960er Jahren mit einem gut durchdachten Sanierungskonzept auf einen KfW-Effizienzhausstandard 85 gebracht. </w:t>
      </w:r>
      <w:r w:rsidR="001A7DE6">
        <w:rPr>
          <w:rFonts w:cs="Arial"/>
          <w:sz w:val="20"/>
          <w:szCs w:val="20"/>
        </w:rPr>
        <w:t xml:space="preserve">Die Jury sieht darin ein gut übertragbares Beispiel für ähnliche </w:t>
      </w:r>
      <w:r w:rsidR="00F72FD0">
        <w:rPr>
          <w:rFonts w:cs="Arial"/>
          <w:sz w:val="20"/>
          <w:szCs w:val="20"/>
        </w:rPr>
        <w:t>Häuser</w:t>
      </w:r>
      <w:r w:rsidR="001A7DE6">
        <w:rPr>
          <w:rFonts w:cs="Arial"/>
          <w:sz w:val="20"/>
          <w:szCs w:val="20"/>
        </w:rPr>
        <w:t xml:space="preserve">: </w:t>
      </w:r>
      <w:r w:rsidR="005B599D">
        <w:rPr>
          <w:rFonts w:cs="Arial"/>
          <w:sz w:val="20"/>
          <w:szCs w:val="20"/>
        </w:rPr>
        <w:t>„D</w:t>
      </w:r>
      <w:r w:rsidR="001A7DE6" w:rsidRPr="001A7DE6">
        <w:rPr>
          <w:rFonts w:cs="Arial"/>
          <w:sz w:val="20"/>
          <w:szCs w:val="20"/>
        </w:rPr>
        <w:t>as für die 1960er Jahre typische Gebäude wurde mit viel Augenmaß für das Erforderliche energetisch modernisiert</w:t>
      </w:r>
      <w:r w:rsidR="005B599D">
        <w:rPr>
          <w:rFonts w:cs="Arial"/>
          <w:sz w:val="20"/>
          <w:szCs w:val="20"/>
        </w:rPr>
        <w:t>.</w:t>
      </w:r>
      <w:r w:rsidR="001A7DE6" w:rsidRPr="001A7DE6">
        <w:rPr>
          <w:rFonts w:cs="Arial"/>
          <w:sz w:val="20"/>
          <w:szCs w:val="20"/>
        </w:rPr>
        <w:t xml:space="preserve"> Architektonisch ist hier zudem eine schöne Interpretation der ursprünglichen Bauweisen gelungen.</w:t>
      </w:r>
      <w:r w:rsidR="005B599D">
        <w:rPr>
          <w:rFonts w:cs="Arial"/>
          <w:sz w:val="20"/>
          <w:szCs w:val="20"/>
        </w:rPr>
        <w:t>“</w:t>
      </w:r>
    </w:p>
    <w:p w14:paraId="76BD9185" w14:textId="5C2B7703" w:rsidR="0050292F" w:rsidRDefault="005B599D" w:rsidP="00A40F0C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Den dritten Preis </w:t>
      </w:r>
      <w:r w:rsidR="00FE0637">
        <w:rPr>
          <w:rFonts w:cs="Arial"/>
          <w:sz w:val="20"/>
          <w:szCs w:val="20"/>
        </w:rPr>
        <w:t>erhält Familie</w:t>
      </w:r>
      <w:r w:rsidRPr="005B599D">
        <w:rPr>
          <w:rFonts w:cs="Arial"/>
          <w:sz w:val="20"/>
          <w:szCs w:val="20"/>
        </w:rPr>
        <w:t xml:space="preserve"> </w:t>
      </w:r>
      <w:proofErr w:type="spellStart"/>
      <w:r w:rsidRPr="005B599D">
        <w:rPr>
          <w:rFonts w:cs="Arial"/>
          <w:sz w:val="20"/>
          <w:szCs w:val="20"/>
        </w:rPr>
        <w:t>Andreessen</w:t>
      </w:r>
      <w:proofErr w:type="spellEnd"/>
      <w:r>
        <w:rPr>
          <w:rFonts w:cs="Arial"/>
          <w:sz w:val="20"/>
          <w:szCs w:val="20"/>
        </w:rPr>
        <w:t xml:space="preserve"> aus </w:t>
      </w:r>
      <w:proofErr w:type="spellStart"/>
      <w:r>
        <w:rPr>
          <w:rFonts w:cs="Arial"/>
          <w:sz w:val="20"/>
          <w:szCs w:val="20"/>
        </w:rPr>
        <w:t>Elsfleth</w:t>
      </w:r>
      <w:proofErr w:type="spellEnd"/>
      <w:r>
        <w:rPr>
          <w:rFonts w:cs="Arial"/>
          <w:sz w:val="20"/>
          <w:szCs w:val="20"/>
        </w:rPr>
        <w:t xml:space="preserve">. Sie </w:t>
      </w:r>
      <w:r w:rsidR="00FE0637">
        <w:rPr>
          <w:rFonts w:cs="Arial"/>
          <w:sz w:val="20"/>
          <w:szCs w:val="20"/>
        </w:rPr>
        <w:t>hat</w:t>
      </w:r>
      <w:r>
        <w:rPr>
          <w:rFonts w:cs="Arial"/>
          <w:sz w:val="20"/>
          <w:szCs w:val="20"/>
        </w:rPr>
        <w:t xml:space="preserve"> ihr historisches Wohnhaus aus dem Jahr 1905 mit viel Liebe zum Detail </w:t>
      </w:r>
      <w:r w:rsidRPr="005B599D">
        <w:rPr>
          <w:rFonts w:cs="Arial"/>
          <w:sz w:val="20"/>
          <w:szCs w:val="20"/>
        </w:rPr>
        <w:t xml:space="preserve">in mehreren </w:t>
      </w:r>
      <w:r w:rsidR="00F72FD0">
        <w:rPr>
          <w:rFonts w:cs="Arial"/>
          <w:sz w:val="20"/>
          <w:szCs w:val="20"/>
        </w:rPr>
        <w:t>Einzels</w:t>
      </w:r>
      <w:r w:rsidRPr="005B599D">
        <w:rPr>
          <w:rFonts w:cs="Arial"/>
          <w:sz w:val="20"/>
          <w:szCs w:val="20"/>
        </w:rPr>
        <w:t xml:space="preserve">chritten saniert. </w:t>
      </w:r>
      <w:r>
        <w:rPr>
          <w:rFonts w:cs="Arial"/>
          <w:sz w:val="20"/>
          <w:szCs w:val="20"/>
        </w:rPr>
        <w:t>Dabei haben</w:t>
      </w:r>
      <w:r w:rsidRPr="005B599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</w:t>
      </w:r>
      <w:proofErr w:type="spellStart"/>
      <w:r w:rsidRPr="005B599D">
        <w:rPr>
          <w:rFonts w:cs="Arial"/>
          <w:sz w:val="20"/>
          <w:szCs w:val="20"/>
        </w:rPr>
        <w:t>Andreessens</w:t>
      </w:r>
      <w:proofErr w:type="spellEnd"/>
      <w:r w:rsidRPr="005B599D">
        <w:rPr>
          <w:rFonts w:cs="Arial"/>
          <w:sz w:val="20"/>
          <w:szCs w:val="20"/>
        </w:rPr>
        <w:t xml:space="preserve"> nicht nur die Gebäudehülle durch Dämmmaßnahmen und Fenstererneuerung </w:t>
      </w:r>
      <w:r w:rsidR="005C6EE2">
        <w:rPr>
          <w:rFonts w:cs="Arial"/>
          <w:sz w:val="20"/>
          <w:szCs w:val="20"/>
        </w:rPr>
        <w:t xml:space="preserve">energetisch </w:t>
      </w:r>
      <w:r w:rsidR="00F8722A">
        <w:rPr>
          <w:rFonts w:cs="Arial"/>
          <w:sz w:val="20"/>
          <w:szCs w:val="20"/>
        </w:rPr>
        <w:t>verbessert</w:t>
      </w:r>
      <w:r w:rsidRPr="005B599D">
        <w:rPr>
          <w:rFonts w:cs="Arial"/>
          <w:sz w:val="20"/>
          <w:szCs w:val="20"/>
        </w:rPr>
        <w:t xml:space="preserve">, sondern auch den ursprünglichen Gebäudecharakter wiederhergestellt. Die </w:t>
      </w:r>
      <w:r w:rsidR="008E0DC6">
        <w:rPr>
          <w:rFonts w:cs="Arial"/>
          <w:sz w:val="20"/>
          <w:szCs w:val="20"/>
        </w:rPr>
        <w:t>Installation</w:t>
      </w:r>
      <w:r w:rsidRPr="005B599D">
        <w:rPr>
          <w:rFonts w:cs="Arial"/>
          <w:sz w:val="20"/>
          <w:szCs w:val="20"/>
        </w:rPr>
        <w:t xml:space="preserve"> einer Solarthermie-Anlage zur Warmwasserbereitung und Heizungsunterstützung sowie einer </w:t>
      </w:r>
      <w:r w:rsidR="00F72FD0">
        <w:rPr>
          <w:rFonts w:cs="Arial"/>
          <w:sz w:val="20"/>
          <w:szCs w:val="20"/>
        </w:rPr>
        <w:t>Solarstrom</w:t>
      </w:r>
      <w:r w:rsidRPr="005B599D">
        <w:rPr>
          <w:rFonts w:cs="Arial"/>
          <w:sz w:val="20"/>
          <w:szCs w:val="20"/>
        </w:rPr>
        <w:t xml:space="preserve">-Anlage runden die Sanierung ab. Dieses gute Beispiel für den Umgang mit historischen Gebäuden </w:t>
      </w:r>
      <w:r>
        <w:rPr>
          <w:rFonts w:cs="Arial"/>
          <w:sz w:val="20"/>
          <w:szCs w:val="20"/>
        </w:rPr>
        <w:t>würdigte die Jury mit dem dritten Preis.</w:t>
      </w:r>
    </w:p>
    <w:p w14:paraId="2E53A5F8" w14:textId="77777777" w:rsidR="00FE0637" w:rsidRDefault="00FE0637" w:rsidP="00A40F0C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</w:p>
    <w:p w14:paraId="1A1F22B8" w14:textId="64E0B53E" w:rsidR="00FB2DB7" w:rsidRPr="005668CB" w:rsidRDefault="00A40F0C" w:rsidP="00A40F0C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  <w:r w:rsidRPr="00A40F0C">
        <w:rPr>
          <w:rFonts w:cs="Arial"/>
          <w:b/>
          <w:sz w:val="20"/>
          <w:szCs w:val="20"/>
        </w:rPr>
        <w:t xml:space="preserve">Neubau </w:t>
      </w:r>
      <w:r w:rsidR="005B599D">
        <w:rPr>
          <w:rFonts w:cs="Arial"/>
          <w:b/>
          <w:sz w:val="20"/>
          <w:szCs w:val="20"/>
        </w:rPr>
        <w:t xml:space="preserve">mit </w:t>
      </w:r>
      <w:r w:rsidR="005C6EE2">
        <w:rPr>
          <w:rFonts w:cs="Arial"/>
          <w:b/>
          <w:sz w:val="20"/>
          <w:szCs w:val="20"/>
        </w:rPr>
        <w:t>hoher</w:t>
      </w:r>
      <w:r w:rsidR="005B599D">
        <w:rPr>
          <w:rFonts w:cs="Arial"/>
          <w:b/>
          <w:sz w:val="20"/>
          <w:szCs w:val="20"/>
        </w:rPr>
        <w:t xml:space="preserve"> Energieeffizienz, nachhaltigen Materialien und geringem Flächenverbrauch</w:t>
      </w:r>
      <w:r>
        <w:rPr>
          <w:rFonts w:cs="Arial"/>
          <w:sz w:val="20"/>
          <w:szCs w:val="20"/>
        </w:rPr>
        <w:br/>
      </w:r>
      <w:r w:rsidR="00727250" w:rsidRPr="005668CB">
        <w:rPr>
          <w:rFonts w:cs="Arial"/>
          <w:sz w:val="20"/>
          <w:szCs w:val="20"/>
        </w:rPr>
        <w:t>Den Neubau</w:t>
      </w:r>
      <w:r w:rsidR="00FE0637">
        <w:rPr>
          <w:rFonts w:cs="Arial"/>
          <w:sz w:val="20"/>
          <w:szCs w:val="20"/>
        </w:rPr>
        <w:t>-P</w:t>
      </w:r>
      <w:r w:rsidR="00727250" w:rsidRPr="005668CB">
        <w:rPr>
          <w:rFonts w:cs="Arial"/>
          <w:sz w:val="20"/>
          <w:szCs w:val="20"/>
        </w:rPr>
        <w:t xml:space="preserve">reis </w:t>
      </w:r>
      <w:r w:rsidR="00F8722A">
        <w:rPr>
          <w:rFonts w:cs="Arial"/>
          <w:sz w:val="20"/>
          <w:szCs w:val="20"/>
        </w:rPr>
        <w:t xml:space="preserve">erhält in diesem Jahr Familie </w:t>
      </w:r>
      <w:proofErr w:type="spellStart"/>
      <w:r w:rsidR="00F8722A" w:rsidRPr="00F8722A">
        <w:rPr>
          <w:rFonts w:cs="Arial"/>
          <w:sz w:val="20"/>
          <w:szCs w:val="20"/>
        </w:rPr>
        <w:t>Mörke</w:t>
      </w:r>
      <w:proofErr w:type="spellEnd"/>
      <w:r w:rsidR="00F8722A" w:rsidRPr="00F8722A">
        <w:rPr>
          <w:rFonts w:cs="Arial"/>
          <w:sz w:val="20"/>
          <w:szCs w:val="20"/>
        </w:rPr>
        <w:t xml:space="preserve"> aus Langenhagen </w:t>
      </w:r>
      <w:r w:rsidR="00F8722A">
        <w:rPr>
          <w:rFonts w:cs="Arial"/>
          <w:sz w:val="20"/>
          <w:szCs w:val="20"/>
        </w:rPr>
        <w:t>bei</w:t>
      </w:r>
      <w:r w:rsidR="00F8722A" w:rsidRPr="00F8722A">
        <w:rPr>
          <w:rFonts w:cs="Arial"/>
          <w:sz w:val="20"/>
          <w:szCs w:val="20"/>
        </w:rPr>
        <w:t xml:space="preserve"> Hannover</w:t>
      </w:r>
      <w:r w:rsidR="00F8722A">
        <w:rPr>
          <w:rFonts w:cs="Arial"/>
          <w:sz w:val="20"/>
          <w:szCs w:val="20"/>
        </w:rPr>
        <w:t xml:space="preserve">. </w:t>
      </w:r>
      <w:r w:rsidR="00F8722A" w:rsidRPr="00F8722A">
        <w:rPr>
          <w:rFonts w:cs="Arial"/>
          <w:sz w:val="20"/>
          <w:szCs w:val="20"/>
        </w:rPr>
        <w:t>Der Neubau der fünfköpfigen Familie ist als KfW-E</w:t>
      </w:r>
      <w:r w:rsidR="00F8722A">
        <w:rPr>
          <w:rFonts w:cs="Arial"/>
          <w:sz w:val="20"/>
          <w:szCs w:val="20"/>
        </w:rPr>
        <w:t>ffizienzhaus 40 Plus in Holzrahmen</w:t>
      </w:r>
      <w:r w:rsidR="00F8722A" w:rsidRPr="00F8722A">
        <w:rPr>
          <w:rFonts w:cs="Arial"/>
          <w:sz w:val="20"/>
          <w:szCs w:val="20"/>
        </w:rPr>
        <w:t xml:space="preserve">bauweise errichtet worden. Die Jury hat sich für dieses Gebäude entschieden, da es neben der hohen Energieeffizienz zeigt, wie Neubauten sich in bestehende Bebauung integrieren </w:t>
      </w:r>
      <w:r w:rsidR="005C6EE2">
        <w:rPr>
          <w:rFonts w:cs="Arial"/>
          <w:sz w:val="20"/>
          <w:szCs w:val="20"/>
        </w:rPr>
        <w:t>und so vorhandene Infrastruktur nutzen</w:t>
      </w:r>
      <w:r w:rsidR="00FE0637" w:rsidRPr="00FE0637">
        <w:rPr>
          <w:rFonts w:cs="Arial"/>
          <w:sz w:val="20"/>
          <w:szCs w:val="20"/>
        </w:rPr>
        <w:t xml:space="preserve"> </w:t>
      </w:r>
      <w:r w:rsidR="00FE0637" w:rsidRPr="00F8722A">
        <w:rPr>
          <w:rFonts w:cs="Arial"/>
          <w:sz w:val="20"/>
          <w:szCs w:val="20"/>
        </w:rPr>
        <w:t>können</w:t>
      </w:r>
      <w:r w:rsidR="00F8722A" w:rsidRPr="00F8722A">
        <w:rPr>
          <w:rFonts w:cs="Arial"/>
          <w:sz w:val="20"/>
          <w:szCs w:val="20"/>
        </w:rPr>
        <w:t xml:space="preserve">. Darüber hinaus kommt das Einfamilienhaus von Familie </w:t>
      </w:r>
      <w:proofErr w:type="spellStart"/>
      <w:r w:rsidR="00F8722A" w:rsidRPr="00F8722A">
        <w:rPr>
          <w:rFonts w:cs="Arial"/>
          <w:sz w:val="20"/>
          <w:szCs w:val="20"/>
        </w:rPr>
        <w:t>Mörke</w:t>
      </w:r>
      <w:proofErr w:type="spellEnd"/>
      <w:r w:rsidR="00F8722A" w:rsidRPr="00F8722A">
        <w:rPr>
          <w:rFonts w:cs="Arial"/>
          <w:sz w:val="20"/>
          <w:szCs w:val="20"/>
        </w:rPr>
        <w:t xml:space="preserve"> mit einer verhältnismäßig geringen Wohnfläche von 37,2</w:t>
      </w:r>
      <w:r w:rsidR="00D203FF">
        <w:rPr>
          <w:rFonts w:cs="Arial"/>
          <w:sz w:val="20"/>
          <w:szCs w:val="20"/>
        </w:rPr>
        <w:t> </w:t>
      </w:r>
      <w:r w:rsidR="00F8722A" w:rsidRPr="00F8722A">
        <w:rPr>
          <w:rFonts w:cs="Arial"/>
          <w:sz w:val="20"/>
          <w:szCs w:val="20"/>
        </w:rPr>
        <w:t>m² pro Person aus</w:t>
      </w:r>
      <w:r w:rsidR="005C6EE2">
        <w:rPr>
          <w:rFonts w:cs="Arial"/>
          <w:sz w:val="20"/>
          <w:szCs w:val="20"/>
        </w:rPr>
        <w:t xml:space="preserve">, es liegt damit deutlich unter dem Bundesdurchschnitt von </w:t>
      </w:r>
      <w:r w:rsidR="00D203FF">
        <w:rPr>
          <w:rFonts w:cs="Arial"/>
          <w:sz w:val="20"/>
          <w:szCs w:val="20"/>
        </w:rPr>
        <w:t xml:space="preserve">über </w:t>
      </w:r>
      <w:r w:rsidR="005C6EE2">
        <w:rPr>
          <w:rFonts w:cs="Arial"/>
        </w:rPr>
        <w:t>47</w:t>
      </w:r>
      <w:r w:rsidR="00D203FF">
        <w:t> </w:t>
      </w:r>
      <w:r w:rsidR="005C6EE2">
        <w:rPr>
          <w:rFonts w:cs="Arial"/>
        </w:rPr>
        <w:t>m²</w:t>
      </w:r>
      <w:r w:rsidR="00F8722A" w:rsidRPr="00F8722A">
        <w:rPr>
          <w:rFonts w:cs="Arial"/>
          <w:sz w:val="20"/>
          <w:szCs w:val="20"/>
        </w:rPr>
        <w:t xml:space="preserve">. </w:t>
      </w:r>
      <w:r w:rsidR="00687605">
        <w:rPr>
          <w:rFonts w:cs="Arial"/>
          <w:sz w:val="20"/>
          <w:szCs w:val="20"/>
        </w:rPr>
        <w:t xml:space="preserve">Das </w:t>
      </w:r>
      <w:r w:rsidR="005C6EE2">
        <w:rPr>
          <w:rFonts w:cs="Arial"/>
          <w:sz w:val="20"/>
          <w:szCs w:val="20"/>
        </w:rPr>
        <w:t>führt</w:t>
      </w:r>
      <w:r w:rsidR="00687605">
        <w:rPr>
          <w:rFonts w:cs="Arial"/>
          <w:sz w:val="20"/>
          <w:szCs w:val="20"/>
        </w:rPr>
        <w:t xml:space="preserve"> zum </w:t>
      </w:r>
      <w:r w:rsidR="00FE0637">
        <w:rPr>
          <w:rFonts w:cs="Arial"/>
          <w:sz w:val="20"/>
          <w:szCs w:val="20"/>
        </w:rPr>
        <w:t>e</w:t>
      </w:r>
      <w:r w:rsidR="00687605">
        <w:rPr>
          <w:rFonts w:cs="Arial"/>
          <w:sz w:val="20"/>
          <w:szCs w:val="20"/>
        </w:rPr>
        <w:t xml:space="preserve">inen </w:t>
      </w:r>
      <w:r w:rsidR="005C6EE2">
        <w:rPr>
          <w:rFonts w:cs="Arial"/>
          <w:sz w:val="20"/>
          <w:szCs w:val="20"/>
        </w:rPr>
        <w:t xml:space="preserve">zu </w:t>
      </w:r>
      <w:r w:rsidR="00FE0637">
        <w:rPr>
          <w:rFonts w:cs="Arial"/>
          <w:sz w:val="20"/>
          <w:szCs w:val="20"/>
        </w:rPr>
        <w:t xml:space="preserve">noch </w:t>
      </w:r>
      <w:r w:rsidR="00F8722A" w:rsidRPr="00F8722A">
        <w:rPr>
          <w:rFonts w:cs="Arial"/>
          <w:sz w:val="20"/>
          <w:szCs w:val="20"/>
        </w:rPr>
        <w:t>geringer</w:t>
      </w:r>
      <w:r w:rsidR="00687605">
        <w:rPr>
          <w:rFonts w:cs="Arial"/>
          <w:sz w:val="20"/>
          <w:szCs w:val="20"/>
        </w:rPr>
        <w:t>e</w:t>
      </w:r>
      <w:r w:rsidR="008E0DC6">
        <w:rPr>
          <w:rFonts w:cs="Arial"/>
          <w:sz w:val="20"/>
          <w:szCs w:val="20"/>
        </w:rPr>
        <w:t>m</w:t>
      </w:r>
      <w:r w:rsidR="00F8722A" w:rsidRPr="00F8722A">
        <w:rPr>
          <w:rFonts w:cs="Arial"/>
          <w:sz w:val="20"/>
          <w:szCs w:val="20"/>
        </w:rPr>
        <w:t xml:space="preserve"> Energiebedarf durch weniger zu beheizende Fläche und </w:t>
      </w:r>
      <w:r w:rsidR="00687605">
        <w:rPr>
          <w:rFonts w:cs="Arial"/>
          <w:sz w:val="20"/>
          <w:szCs w:val="20"/>
        </w:rPr>
        <w:t xml:space="preserve">zum </w:t>
      </w:r>
      <w:r w:rsidR="00FE0637">
        <w:rPr>
          <w:rFonts w:cs="Arial"/>
          <w:sz w:val="20"/>
          <w:szCs w:val="20"/>
        </w:rPr>
        <w:t>anderen</w:t>
      </w:r>
      <w:r w:rsidR="00687605">
        <w:rPr>
          <w:rFonts w:cs="Arial"/>
          <w:sz w:val="20"/>
          <w:szCs w:val="20"/>
        </w:rPr>
        <w:t xml:space="preserve"> </w:t>
      </w:r>
      <w:r w:rsidR="005C6EE2">
        <w:rPr>
          <w:rFonts w:cs="Arial"/>
          <w:sz w:val="20"/>
          <w:szCs w:val="20"/>
        </w:rPr>
        <w:t xml:space="preserve">zu </w:t>
      </w:r>
      <w:r w:rsidR="00F8722A" w:rsidRPr="00F8722A">
        <w:rPr>
          <w:rFonts w:cs="Arial"/>
          <w:sz w:val="20"/>
          <w:szCs w:val="20"/>
        </w:rPr>
        <w:t xml:space="preserve">weniger </w:t>
      </w:r>
      <w:r w:rsidR="00687605">
        <w:rPr>
          <w:rFonts w:cs="Arial"/>
          <w:sz w:val="20"/>
          <w:szCs w:val="20"/>
        </w:rPr>
        <w:t>Bodenversiegelung.</w:t>
      </w:r>
    </w:p>
    <w:p w14:paraId="1EC4FBDD" w14:textId="22340D49" w:rsidR="005668CB" w:rsidRPr="00721168" w:rsidRDefault="007D78C0" w:rsidP="00721168">
      <w:pPr>
        <w:pStyle w:val="Kopfzeile"/>
        <w:spacing w:after="120" w:line="300" w:lineRule="atLeast"/>
        <w:rPr>
          <w:rFonts w:cs="Arial"/>
        </w:rPr>
      </w:pPr>
      <w:r w:rsidRPr="00886069">
        <w:rPr>
          <w:rFonts w:cs="Arial"/>
          <w:b/>
          <w:sz w:val="20"/>
          <w:szCs w:val="20"/>
        </w:rPr>
        <w:t>Zur Nachahmung empfohlen</w:t>
      </w:r>
      <w:r w:rsidR="00A40F0C" w:rsidRPr="00886069">
        <w:rPr>
          <w:rFonts w:cs="Arial"/>
          <w:sz w:val="20"/>
          <w:szCs w:val="20"/>
        </w:rPr>
        <w:br/>
      </w:r>
      <w:r w:rsidR="0051258A" w:rsidRPr="005A6CD7">
        <w:rPr>
          <w:rFonts w:cs="Arial"/>
          <w:sz w:val="20"/>
          <w:szCs w:val="20"/>
        </w:rPr>
        <w:t>Die Jury</w:t>
      </w:r>
      <w:r w:rsidR="00C155B4" w:rsidRPr="005A6CD7">
        <w:rPr>
          <w:rFonts w:cs="Arial"/>
          <w:sz w:val="20"/>
          <w:szCs w:val="20"/>
        </w:rPr>
        <w:t xml:space="preserve"> hat</w:t>
      </w:r>
      <w:r w:rsidR="0051258A" w:rsidRPr="005A6CD7">
        <w:rPr>
          <w:rFonts w:cs="Arial"/>
          <w:sz w:val="20"/>
          <w:szCs w:val="20"/>
        </w:rPr>
        <w:t xml:space="preserve"> in diesem Jahr besonderen Wert darauf gelegt, dass die Sanierungsprojekte auch auf ähnliche Gebäude übertragbar sind. Staatssekretär </w:t>
      </w:r>
      <w:proofErr w:type="spellStart"/>
      <w:r w:rsidR="0051258A" w:rsidRPr="005A6CD7">
        <w:rPr>
          <w:rFonts w:cs="Arial"/>
          <w:sz w:val="20"/>
          <w:szCs w:val="20"/>
        </w:rPr>
        <w:t>Doods</w:t>
      </w:r>
      <w:proofErr w:type="spellEnd"/>
      <w:r w:rsidR="0051258A" w:rsidRPr="005A6CD7">
        <w:rPr>
          <w:rFonts w:cs="Arial"/>
          <w:sz w:val="20"/>
          <w:szCs w:val="20"/>
        </w:rPr>
        <w:t xml:space="preserve"> hob die große Bedeutung der Gebäude</w:t>
      </w:r>
      <w:r w:rsidR="008E0DC6">
        <w:rPr>
          <w:rFonts w:cs="Arial"/>
          <w:sz w:val="20"/>
          <w:szCs w:val="20"/>
        </w:rPr>
        <w:softHyphen/>
      </w:r>
      <w:r w:rsidR="0051258A" w:rsidRPr="005A6CD7">
        <w:rPr>
          <w:rFonts w:cs="Arial"/>
          <w:sz w:val="20"/>
          <w:szCs w:val="20"/>
        </w:rPr>
        <w:t>sanierung für den Klimaschutz hervor:</w:t>
      </w:r>
      <w:r w:rsidR="0051258A" w:rsidRPr="00886069">
        <w:rPr>
          <w:rFonts w:cs="Arial"/>
          <w:sz w:val="20"/>
          <w:szCs w:val="20"/>
        </w:rPr>
        <w:t xml:space="preserve"> „In Niedersachsen sind rund 60 Prozent der Wohngebäude erbaut worden, bevor die erste Wärmeschutzverordnung in Kraft getreten ist. Das zeigt: Wir können viel Energie einsparen, wenn wir unseren Gebäudestand sanieren. </w:t>
      </w:r>
      <w:r w:rsidR="00886069">
        <w:rPr>
          <w:rFonts w:cs="Arial"/>
          <w:sz w:val="20"/>
          <w:szCs w:val="20"/>
        </w:rPr>
        <w:t>Und: w</w:t>
      </w:r>
      <w:r w:rsidR="0051258A" w:rsidRPr="00886069">
        <w:rPr>
          <w:rFonts w:cs="Arial"/>
          <w:sz w:val="20"/>
          <w:szCs w:val="20"/>
        </w:rPr>
        <w:t>er heute neu baut, hat eine besondere Verantwortung, denn er legt den Energieverbrauch eines Gebäudes für die nächsten Jahrzehnte fest – umso wichtiger, die Möglichkeiten zur Energieeinsparung auch zu nutzen.“</w:t>
      </w:r>
    </w:p>
    <w:p w14:paraId="74FF11D6" w14:textId="7E569973" w:rsidR="00C71D34" w:rsidRDefault="00C71D34" w:rsidP="00A40F0C">
      <w:pPr>
        <w:pStyle w:val="Kopfzeile"/>
        <w:suppressAutoHyphens/>
        <w:spacing w:after="120"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Lothar Nolte, Geschäftsführer der Klimaschutz- und Energieagentur Niedersachsen</w:t>
      </w:r>
      <w:r w:rsidR="007D78C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ermutigt </w:t>
      </w:r>
      <w:r w:rsidR="007D78C0">
        <w:rPr>
          <w:rFonts w:cs="Arial"/>
          <w:sz w:val="20"/>
          <w:szCs w:val="20"/>
        </w:rPr>
        <w:t>Eigentümerinnen und Eigentümer, sich ein Beispiel an den Preisträgerinnen und Preisträgern zu nehmen: „Werden Sie jetzt aktiv und machen Sie sich unabhängig von steigenden Gas- und Ölpreisen. Die Preisträger unserer Grünen Hausnummer zeigen</w:t>
      </w:r>
      <w:r w:rsidR="00DC7748">
        <w:rPr>
          <w:rFonts w:cs="Arial"/>
          <w:sz w:val="20"/>
          <w:szCs w:val="20"/>
        </w:rPr>
        <w:t xml:space="preserve"> seit Jahren</w:t>
      </w:r>
      <w:r w:rsidR="007D78C0">
        <w:rPr>
          <w:rFonts w:cs="Arial"/>
          <w:sz w:val="20"/>
          <w:szCs w:val="20"/>
        </w:rPr>
        <w:t>, wie es geht. Für Sanierungswillige gibt es in Niedersachsen viele kostengünstige Beratungs</w:t>
      </w:r>
      <w:r>
        <w:rPr>
          <w:rFonts w:cs="Arial"/>
          <w:sz w:val="20"/>
          <w:szCs w:val="20"/>
        </w:rPr>
        <w:t>an</w:t>
      </w:r>
      <w:r w:rsidR="007D78C0">
        <w:rPr>
          <w:rFonts w:cs="Arial"/>
          <w:sz w:val="20"/>
          <w:szCs w:val="20"/>
        </w:rPr>
        <w:t xml:space="preserve">gebote </w:t>
      </w:r>
      <w:r w:rsidR="00FE0637">
        <w:rPr>
          <w:rFonts w:cs="Arial"/>
          <w:sz w:val="20"/>
          <w:szCs w:val="20"/>
        </w:rPr>
        <w:t>für eine erste</w:t>
      </w:r>
      <w:r w:rsidR="007D78C0">
        <w:rPr>
          <w:rFonts w:cs="Arial"/>
          <w:sz w:val="20"/>
          <w:szCs w:val="20"/>
        </w:rPr>
        <w:t xml:space="preserve"> Orientierung. Und der Staat gewährt </w:t>
      </w:r>
      <w:r w:rsidR="00DC7748">
        <w:rPr>
          <w:rFonts w:cs="Arial"/>
          <w:sz w:val="20"/>
          <w:szCs w:val="20"/>
        </w:rPr>
        <w:t xml:space="preserve">ihnen </w:t>
      </w:r>
      <w:r w:rsidR="00373BB6">
        <w:rPr>
          <w:rFonts w:cs="Arial"/>
          <w:sz w:val="20"/>
          <w:szCs w:val="20"/>
        </w:rPr>
        <w:t>mit der neuen Bundesförderung für e</w:t>
      </w:r>
      <w:r w:rsidR="007D78C0">
        <w:rPr>
          <w:rFonts w:cs="Arial"/>
          <w:sz w:val="20"/>
          <w:szCs w:val="20"/>
        </w:rPr>
        <w:t>ffiziente Gebäude eine wirklich attraktive Förderung.“</w:t>
      </w:r>
    </w:p>
    <w:p w14:paraId="6479B180" w14:textId="27C6CF6D" w:rsidR="00562BE1" w:rsidRPr="00DA23AC" w:rsidRDefault="003C545D" w:rsidP="00A40F0C">
      <w:pPr>
        <w:pStyle w:val="Kopfzeile"/>
        <w:suppressAutoHyphens/>
        <w:spacing w:line="300" w:lineRule="atLeast"/>
        <w:rPr>
          <w:rFonts w:cs="Arial"/>
          <w:color w:val="000000"/>
          <w:sz w:val="20"/>
          <w:szCs w:val="20"/>
        </w:rPr>
      </w:pPr>
      <w:r w:rsidRPr="00DA23AC">
        <w:rPr>
          <w:rFonts w:cs="Arial"/>
          <w:b/>
          <w:bCs/>
          <w:color w:val="000000"/>
          <w:sz w:val="20"/>
          <w:szCs w:val="20"/>
        </w:rPr>
        <w:t xml:space="preserve">Hintergrund: über </w:t>
      </w:r>
      <w:r w:rsidR="00DA23AC" w:rsidRPr="00DA23AC">
        <w:rPr>
          <w:rFonts w:cs="Arial"/>
          <w:b/>
          <w:bCs/>
          <w:color w:val="000000"/>
          <w:sz w:val="20"/>
          <w:szCs w:val="20"/>
        </w:rPr>
        <w:t>1</w:t>
      </w:r>
      <w:r w:rsidR="003C7933">
        <w:rPr>
          <w:rFonts w:cs="Arial"/>
          <w:b/>
          <w:bCs/>
          <w:color w:val="000000"/>
          <w:sz w:val="20"/>
          <w:szCs w:val="20"/>
        </w:rPr>
        <w:t>.</w:t>
      </w:r>
      <w:r w:rsidR="005C6EE2">
        <w:rPr>
          <w:rFonts w:cs="Arial"/>
          <w:b/>
          <w:bCs/>
          <w:color w:val="000000"/>
          <w:sz w:val="20"/>
          <w:szCs w:val="20"/>
        </w:rPr>
        <w:t>3</w:t>
      </w:r>
      <w:r w:rsidR="00DA23AC" w:rsidRPr="00DA23AC">
        <w:rPr>
          <w:rFonts w:cs="Arial"/>
          <w:b/>
          <w:bCs/>
          <w:color w:val="000000"/>
          <w:sz w:val="20"/>
          <w:szCs w:val="20"/>
        </w:rPr>
        <w:t>00</w:t>
      </w:r>
      <w:r w:rsidRPr="00DA23AC">
        <w:rPr>
          <w:rFonts w:cs="Arial"/>
          <w:b/>
          <w:bCs/>
          <w:color w:val="000000"/>
          <w:sz w:val="20"/>
          <w:szCs w:val="20"/>
        </w:rPr>
        <w:t xml:space="preserve"> Grüne Hausnummern in Niedersachsen</w:t>
      </w:r>
      <w:r w:rsidR="00562BE1" w:rsidRPr="00DA23AC">
        <w:rPr>
          <w:rFonts w:cs="Arial"/>
          <w:color w:val="000000"/>
          <w:sz w:val="20"/>
          <w:szCs w:val="20"/>
        </w:rPr>
        <w:t xml:space="preserve"> </w:t>
      </w:r>
    </w:p>
    <w:p w14:paraId="70914D41" w14:textId="20C478EF" w:rsidR="00A40F0C" w:rsidRDefault="00562BE1" w:rsidP="00A40F0C">
      <w:pPr>
        <w:pStyle w:val="Kopfzeile"/>
        <w:suppressAutoHyphens/>
        <w:spacing w:after="120" w:line="300" w:lineRule="atLeast"/>
        <w:rPr>
          <w:rFonts w:eastAsiaTheme="minorHAnsi" w:cs="Arial"/>
          <w:color w:val="000000"/>
          <w:sz w:val="20"/>
          <w:szCs w:val="20"/>
          <w:lang w:eastAsia="en-US"/>
        </w:rPr>
      </w:pP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Die </w:t>
      </w:r>
      <w:r w:rsidR="00E24D8F">
        <w:rPr>
          <w:rFonts w:eastAsiaTheme="minorHAnsi" w:cs="Arial"/>
          <w:color w:val="000000"/>
          <w:sz w:val="20"/>
          <w:szCs w:val="20"/>
          <w:lang w:eastAsia="en-US"/>
        </w:rPr>
        <w:t>„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>Grüne Hausnummer</w:t>
      </w:r>
      <w:r w:rsidR="00E24D8F">
        <w:rPr>
          <w:rFonts w:eastAsiaTheme="minorHAnsi" w:cs="Arial"/>
          <w:color w:val="000000"/>
          <w:sz w:val="20"/>
          <w:szCs w:val="20"/>
          <w:lang w:eastAsia="en-US"/>
        </w:rPr>
        <w:t>“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 ist eine Auszeichnung der Klimaschutz- und Energieagentur Niedersachsen und ihrer regionalen Partner. Sie zeichnet Hauseigentümer</w:t>
      </w:r>
      <w:r w:rsidR="00975D8B">
        <w:rPr>
          <w:rFonts w:eastAsiaTheme="minorHAnsi" w:cs="Arial"/>
          <w:color w:val="000000"/>
          <w:sz w:val="20"/>
          <w:szCs w:val="20"/>
          <w:lang w:eastAsia="en-US"/>
        </w:rPr>
        <w:t>innen und Hauseigentümer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 aus, deren Neubau mindestens </w:t>
      </w:r>
      <w:r w:rsidR="008D467E" w:rsidRPr="00DA23AC">
        <w:rPr>
          <w:rFonts w:eastAsiaTheme="minorHAnsi" w:cs="Arial"/>
          <w:color w:val="000000"/>
          <w:sz w:val="20"/>
          <w:szCs w:val="20"/>
          <w:lang w:eastAsia="en-US"/>
        </w:rPr>
        <w:t>dem Standard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 „KfW-Effizienzhaus </w:t>
      </w:r>
      <w:r w:rsidR="00FE0637">
        <w:rPr>
          <w:rFonts w:eastAsiaTheme="minorHAnsi" w:cs="Arial"/>
          <w:color w:val="000000"/>
          <w:sz w:val="20"/>
          <w:szCs w:val="20"/>
          <w:lang w:eastAsia="en-US"/>
        </w:rPr>
        <w:t>40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“ </w:t>
      </w:r>
      <w:r w:rsidR="005C6EE2">
        <w:rPr>
          <w:rFonts w:eastAsiaTheme="minorHAnsi" w:cs="Arial"/>
          <w:color w:val="000000"/>
          <w:sz w:val="20"/>
          <w:szCs w:val="20"/>
          <w:lang w:eastAsia="en-US"/>
        </w:rPr>
        <w:t>(</w:t>
      </w:r>
      <w:r w:rsidR="00FE0637">
        <w:rPr>
          <w:rFonts w:eastAsiaTheme="minorHAnsi" w:cs="Arial"/>
          <w:color w:val="000000"/>
          <w:sz w:val="20"/>
          <w:szCs w:val="20"/>
          <w:lang w:eastAsia="en-US"/>
        </w:rPr>
        <w:t>bis 2020</w:t>
      </w:r>
      <w:r w:rsidR="00F72FD0">
        <w:rPr>
          <w:rFonts w:eastAsiaTheme="minorHAnsi" w:cs="Arial"/>
          <w:color w:val="000000"/>
          <w:sz w:val="20"/>
          <w:szCs w:val="20"/>
          <w:lang w:eastAsia="en-US"/>
        </w:rPr>
        <w:t>:</w:t>
      </w:r>
      <w:r w:rsidR="005C6EE2">
        <w:rPr>
          <w:rFonts w:eastAsiaTheme="minorHAnsi" w:cs="Arial"/>
          <w:color w:val="000000"/>
          <w:sz w:val="20"/>
          <w:szCs w:val="20"/>
          <w:lang w:eastAsia="en-US"/>
        </w:rPr>
        <w:t xml:space="preserve"> „KfW-Effizienzhaus </w:t>
      </w:r>
      <w:r w:rsidR="00FE0637">
        <w:rPr>
          <w:rFonts w:eastAsiaTheme="minorHAnsi" w:cs="Arial"/>
          <w:color w:val="000000"/>
          <w:sz w:val="20"/>
          <w:szCs w:val="20"/>
          <w:lang w:eastAsia="en-US"/>
        </w:rPr>
        <w:t>55</w:t>
      </w:r>
      <w:r w:rsidR="005C6EE2">
        <w:rPr>
          <w:rFonts w:eastAsiaTheme="minorHAnsi" w:cs="Arial"/>
          <w:color w:val="000000"/>
          <w:sz w:val="20"/>
          <w:szCs w:val="20"/>
          <w:lang w:eastAsia="en-US"/>
        </w:rPr>
        <w:t xml:space="preserve">“) 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>entspricht oder die ihren Altbau besonders energieeffizient saniert haben</w:t>
      </w:r>
      <w:r w:rsidR="00416B7C"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. 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Erfolgreiche Bewerber erhalten eine hochwertige Grüne </w:t>
      </w:r>
      <w:r w:rsidR="00A40F0C">
        <w:rPr>
          <w:rFonts w:eastAsiaTheme="minorHAnsi" w:cs="Arial"/>
          <w:color w:val="000000"/>
          <w:sz w:val="20"/>
          <w:szCs w:val="20"/>
          <w:lang w:eastAsia="en-US"/>
        </w:rPr>
        <w:t>Hausnummer für die Hausfassade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. Inzwischen gibt es die Auszeichnung in </w:t>
      </w:r>
      <w:r w:rsidR="00310B0F">
        <w:rPr>
          <w:rFonts w:eastAsiaTheme="minorHAnsi" w:cs="Arial"/>
          <w:color w:val="000000"/>
          <w:sz w:val="20"/>
          <w:szCs w:val="20"/>
          <w:lang w:eastAsia="en-US"/>
        </w:rPr>
        <w:t>2</w:t>
      </w:r>
      <w:r w:rsidR="005C6EE2">
        <w:rPr>
          <w:rFonts w:eastAsiaTheme="minorHAnsi" w:cs="Arial"/>
          <w:color w:val="000000"/>
          <w:sz w:val="20"/>
          <w:szCs w:val="20"/>
          <w:lang w:eastAsia="en-US"/>
        </w:rPr>
        <w:t>2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 Regionen Niedersachsens. Über</w:t>
      </w:r>
      <w:r w:rsidR="0064627E"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="00DA23AC" w:rsidRPr="00DA23AC">
        <w:rPr>
          <w:rFonts w:eastAsiaTheme="minorHAnsi" w:cs="Arial"/>
          <w:color w:val="000000"/>
          <w:sz w:val="20"/>
          <w:szCs w:val="20"/>
          <w:lang w:eastAsia="en-US"/>
        </w:rPr>
        <w:t>1</w:t>
      </w:r>
      <w:r w:rsidR="00975D8B">
        <w:rPr>
          <w:rFonts w:eastAsiaTheme="minorHAnsi" w:cs="Arial"/>
          <w:color w:val="000000"/>
          <w:sz w:val="20"/>
          <w:szCs w:val="20"/>
          <w:lang w:eastAsia="en-US"/>
        </w:rPr>
        <w:t>.</w:t>
      </w:r>
      <w:r w:rsidR="005C6EE2">
        <w:rPr>
          <w:rFonts w:eastAsiaTheme="minorHAnsi" w:cs="Arial"/>
          <w:color w:val="000000"/>
          <w:sz w:val="20"/>
          <w:szCs w:val="20"/>
          <w:lang w:eastAsia="en-US"/>
        </w:rPr>
        <w:t>3</w:t>
      </w:r>
      <w:r w:rsidR="00DA23AC"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00 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 xml:space="preserve">Hausnummern wurden bereits vergeben. Einmal jährlich wird an herausragende Projekte der „Landespreis Grüne Hausnummer“ verliehen. </w:t>
      </w:r>
      <w:r w:rsidR="00AF2976" w:rsidRPr="00DA23AC">
        <w:rPr>
          <w:rFonts w:eastAsiaTheme="minorHAnsi" w:cs="Arial"/>
          <w:color w:val="000000"/>
          <w:sz w:val="20"/>
          <w:szCs w:val="20"/>
          <w:lang w:eastAsia="en-US"/>
        </w:rPr>
        <w:t>Aus den teilnehmenden Regionen werden Vorschläge eingereicht, d</w:t>
      </w:r>
      <w:r w:rsidRPr="00DA23AC">
        <w:rPr>
          <w:rFonts w:eastAsiaTheme="minorHAnsi" w:cs="Arial"/>
          <w:color w:val="000000"/>
          <w:sz w:val="20"/>
          <w:szCs w:val="20"/>
          <w:lang w:eastAsia="en-US"/>
        </w:rPr>
        <w:t>ie Auswahl trifft eine Fachjury.</w:t>
      </w:r>
    </w:p>
    <w:p w14:paraId="68997B9A" w14:textId="114DBB2A" w:rsidR="00DA7749" w:rsidRPr="00DA7749" w:rsidRDefault="00DA7749" w:rsidP="00A40F0C">
      <w:pPr>
        <w:pStyle w:val="Kopfzeile"/>
        <w:suppressAutoHyphens/>
        <w:spacing w:line="300" w:lineRule="atLeast"/>
        <w:rPr>
          <w:rFonts w:cs="Arial"/>
          <w:b/>
          <w:iCs/>
          <w:color w:val="000000"/>
          <w:sz w:val="20"/>
          <w:szCs w:val="20"/>
        </w:rPr>
      </w:pPr>
      <w:r w:rsidRPr="00DA7749">
        <w:rPr>
          <w:rFonts w:cs="Arial"/>
          <w:b/>
          <w:iCs/>
          <w:color w:val="000000"/>
          <w:sz w:val="20"/>
          <w:szCs w:val="20"/>
        </w:rPr>
        <w:t>Hintergrund: KfW-Effizienzhausstandards</w:t>
      </w:r>
    </w:p>
    <w:p w14:paraId="64AF8C42" w14:textId="0DB32460" w:rsidR="00A40F0C" w:rsidRDefault="00DA7749" w:rsidP="00A40F0C">
      <w:pPr>
        <w:autoSpaceDE w:val="0"/>
        <w:autoSpaceDN w:val="0"/>
        <w:adjustRightInd w:val="0"/>
        <w:spacing w:after="120" w:line="300" w:lineRule="atLeast"/>
        <w:rPr>
          <w:rFonts w:ascii="Arial" w:hAnsi="Arial" w:cs="Arial"/>
          <w:color w:val="000000"/>
          <w:sz w:val="20"/>
          <w:szCs w:val="20"/>
        </w:rPr>
      </w:pPr>
      <w:r w:rsidRPr="00DA7749">
        <w:rPr>
          <w:rFonts w:ascii="Arial" w:hAnsi="Arial" w:cs="Arial"/>
          <w:color w:val="000000"/>
          <w:sz w:val="20"/>
          <w:szCs w:val="20"/>
        </w:rPr>
        <w:t>Die KfW ist die Förderinstitution des Bundes für energieeffiziente Gebäude. Sie unterscheidet auf Grundlage de</w:t>
      </w:r>
      <w:r w:rsidR="005C6EE2">
        <w:rPr>
          <w:rFonts w:ascii="Arial" w:hAnsi="Arial" w:cs="Arial"/>
          <w:color w:val="000000"/>
          <w:sz w:val="20"/>
          <w:szCs w:val="20"/>
        </w:rPr>
        <w:t>s Gebäudeenergiegesetzes</w:t>
      </w:r>
      <w:r w:rsidRPr="00DA7749">
        <w:rPr>
          <w:rFonts w:ascii="Arial" w:hAnsi="Arial" w:cs="Arial"/>
          <w:color w:val="000000"/>
          <w:sz w:val="20"/>
          <w:szCs w:val="20"/>
        </w:rPr>
        <w:t xml:space="preserve"> verschiedene Effizienzstufen. Für Sanierungen </w:t>
      </w:r>
      <w:r w:rsidR="005C6EE2">
        <w:rPr>
          <w:rFonts w:ascii="Arial" w:hAnsi="Arial" w:cs="Arial"/>
          <w:color w:val="000000"/>
          <w:sz w:val="20"/>
          <w:szCs w:val="20"/>
        </w:rPr>
        <w:t xml:space="preserve">von Wohngebäuden </w:t>
      </w:r>
      <w:r w:rsidRPr="00DA7749">
        <w:rPr>
          <w:rFonts w:ascii="Arial" w:hAnsi="Arial" w:cs="Arial"/>
          <w:color w:val="000000"/>
          <w:sz w:val="20"/>
          <w:szCs w:val="20"/>
        </w:rPr>
        <w:t>gibt es die Standards</w:t>
      </w:r>
      <w:r w:rsidR="005C6EE2">
        <w:rPr>
          <w:rFonts w:ascii="Arial" w:hAnsi="Arial" w:cs="Arial"/>
          <w:color w:val="000000"/>
          <w:sz w:val="20"/>
          <w:szCs w:val="20"/>
        </w:rPr>
        <w:t xml:space="preserve"> </w:t>
      </w:r>
      <w:r w:rsidR="005C6EE2" w:rsidRPr="005C6EE2">
        <w:rPr>
          <w:rFonts w:ascii="Arial" w:hAnsi="Arial" w:cs="Arial"/>
          <w:color w:val="000000"/>
          <w:sz w:val="20"/>
          <w:szCs w:val="20"/>
        </w:rPr>
        <w:t>40, 55, 70, 85 und 100</w:t>
      </w:r>
      <w:r w:rsidRPr="00DA7749">
        <w:rPr>
          <w:rFonts w:ascii="Arial" w:hAnsi="Arial" w:cs="Arial"/>
          <w:color w:val="000000"/>
          <w:sz w:val="20"/>
          <w:szCs w:val="20"/>
        </w:rPr>
        <w:t>. Je kleiner der Wert ist, desto geringer ist der Energiebedarf der Immobilie. Als R</w:t>
      </w:r>
      <w:r w:rsidR="00310B0F">
        <w:rPr>
          <w:rFonts w:ascii="Arial" w:hAnsi="Arial" w:cs="Arial"/>
          <w:color w:val="000000"/>
          <w:sz w:val="20"/>
          <w:szCs w:val="20"/>
        </w:rPr>
        <w:t>eferenz dient ein KfW-Effizienz</w:t>
      </w:r>
      <w:r w:rsidRPr="00DA7749">
        <w:rPr>
          <w:rFonts w:ascii="Arial" w:hAnsi="Arial" w:cs="Arial"/>
          <w:color w:val="000000"/>
          <w:sz w:val="20"/>
          <w:szCs w:val="20"/>
        </w:rPr>
        <w:t>haus 100</w:t>
      </w:r>
      <w:r w:rsidR="00F72FD0">
        <w:rPr>
          <w:rFonts w:ascii="Arial" w:hAnsi="Arial" w:cs="Arial"/>
          <w:color w:val="000000"/>
          <w:sz w:val="20"/>
          <w:szCs w:val="20"/>
        </w:rPr>
        <w:t>, das bis 2016 als gesetzliche Mindestanforderung an Neubauten galt</w:t>
      </w:r>
      <w:r w:rsidRPr="00DA7749">
        <w:rPr>
          <w:rFonts w:ascii="Arial" w:hAnsi="Arial" w:cs="Arial"/>
          <w:color w:val="000000"/>
          <w:sz w:val="20"/>
          <w:szCs w:val="20"/>
        </w:rPr>
        <w:t>. Im Vergleich zum Referenz</w:t>
      </w:r>
      <w:r>
        <w:rPr>
          <w:rFonts w:ascii="Arial" w:hAnsi="Arial" w:cs="Arial"/>
          <w:color w:val="000000"/>
          <w:sz w:val="20"/>
          <w:szCs w:val="20"/>
        </w:rPr>
        <w:t xml:space="preserve">gebäude </w:t>
      </w:r>
      <w:r w:rsidR="00310B0F">
        <w:rPr>
          <w:rFonts w:ascii="Arial" w:hAnsi="Arial" w:cs="Arial"/>
          <w:color w:val="000000"/>
          <w:sz w:val="20"/>
          <w:szCs w:val="20"/>
        </w:rPr>
        <w:t>benötigt das Effizien</w:t>
      </w:r>
      <w:r w:rsidR="00975D8B">
        <w:rPr>
          <w:rFonts w:ascii="Arial" w:hAnsi="Arial" w:cs="Arial"/>
          <w:color w:val="000000"/>
          <w:sz w:val="20"/>
          <w:szCs w:val="20"/>
        </w:rPr>
        <w:t>z</w:t>
      </w:r>
      <w:r w:rsidRPr="00DA7749">
        <w:rPr>
          <w:rFonts w:ascii="Arial" w:hAnsi="Arial" w:cs="Arial"/>
          <w:color w:val="000000"/>
          <w:sz w:val="20"/>
          <w:szCs w:val="20"/>
        </w:rPr>
        <w:t xml:space="preserve">haus 55 </w:t>
      </w:r>
      <w:r w:rsidR="00D203FF">
        <w:rPr>
          <w:rFonts w:ascii="Arial" w:hAnsi="Arial" w:cs="Arial"/>
          <w:color w:val="000000"/>
          <w:sz w:val="20"/>
          <w:szCs w:val="20"/>
        </w:rPr>
        <w:t xml:space="preserve">also </w:t>
      </w:r>
      <w:r w:rsidRPr="00DA7749">
        <w:rPr>
          <w:rFonts w:ascii="Arial" w:hAnsi="Arial" w:cs="Arial"/>
          <w:color w:val="000000"/>
          <w:sz w:val="20"/>
          <w:szCs w:val="20"/>
        </w:rPr>
        <w:t>nur 55 % der Primärenergie.</w:t>
      </w:r>
    </w:p>
    <w:p w14:paraId="2AFF0476" w14:textId="3DA4B0AB" w:rsidR="00767B81" w:rsidRPr="00DA23AC" w:rsidRDefault="00767B81" w:rsidP="00A40F0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DA23AC">
        <w:rPr>
          <w:rFonts w:ascii="Arial" w:hAnsi="Arial" w:cs="Arial"/>
          <w:b/>
          <w:iCs/>
          <w:color w:val="000000"/>
          <w:sz w:val="20"/>
          <w:szCs w:val="20"/>
        </w:rPr>
        <w:t xml:space="preserve">Die Mitglieder der Jury: </w:t>
      </w:r>
    </w:p>
    <w:p w14:paraId="79625089" w14:textId="3D8754CC" w:rsidR="005C6EE2" w:rsidRP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5C6EE2">
        <w:rPr>
          <w:rFonts w:ascii="Arial" w:hAnsi="Arial" w:cs="Arial"/>
          <w:color w:val="000000"/>
          <w:sz w:val="20"/>
          <w:szCs w:val="20"/>
        </w:rPr>
        <w:t xml:space="preserve">ia Grund-Ludwig, </w:t>
      </w:r>
      <w:r>
        <w:rPr>
          <w:rFonts w:ascii="Arial" w:hAnsi="Arial" w:cs="Arial"/>
          <w:color w:val="000000"/>
          <w:sz w:val="20"/>
          <w:szCs w:val="20"/>
        </w:rPr>
        <w:t>Chefredakteurin „</w:t>
      </w:r>
      <w:r w:rsidRPr="005C6EE2">
        <w:rPr>
          <w:rFonts w:ascii="Arial" w:hAnsi="Arial" w:cs="Arial"/>
          <w:color w:val="000000"/>
          <w:sz w:val="20"/>
          <w:szCs w:val="20"/>
        </w:rPr>
        <w:t>Gebäude-Energieberater</w:t>
      </w:r>
      <w:r>
        <w:rPr>
          <w:rFonts w:ascii="Arial" w:hAnsi="Arial" w:cs="Arial"/>
          <w:color w:val="000000"/>
          <w:sz w:val="20"/>
          <w:szCs w:val="20"/>
        </w:rPr>
        <w:t>“</w:t>
      </w:r>
    </w:p>
    <w:p w14:paraId="4BB8A143" w14:textId="2BC35202" w:rsidR="005C6EE2" w:rsidRP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5C6EE2">
        <w:rPr>
          <w:rFonts w:ascii="Arial" w:hAnsi="Arial" w:cs="Arial"/>
          <w:color w:val="000000"/>
          <w:sz w:val="20"/>
          <w:szCs w:val="20"/>
        </w:rPr>
        <w:t>Stefan Kahl, KfW</w:t>
      </w:r>
    </w:p>
    <w:p w14:paraId="050F6D2C" w14:textId="7F2DE433" w:rsidR="005C6EE2" w:rsidRP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5C6EE2">
        <w:rPr>
          <w:rFonts w:ascii="Arial" w:hAnsi="Arial" w:cs="Arial"/>
          <w:color w:val="000000"/>
          <w:sz w:val="20"/>
          <w:szCs w:val="20"/>
        </w:rPr>
        <w:t>Christoph Linden, Klimaschutz- und Energieagentur Niedersachsen</w:t>
      </w:r>
    </w:p>
    <w:p w14:paraId="3BDBDEB1" w14:textId="1E9871B0" w:rsidR="005C6EE2" w:rsidRP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5C6EE2">
        <w:rPr>
          <w:rFonts w:ascii="Arial" w:hAnsi="Arial" w:cs="Arial"/>
          <w:color w:val="000000"/>
          <w:sz w:val="20"/>
          <w:szCs w:val="20"/>
        </w:rPr>
        <w:t>Prof. Heiner Lippe, Architektenkammer Niedersachsen</w:t>
      </w:r>
    </w:p>
    <w:p w14:paraId="7CFAFE7E" w14:textId="594E3BD6" w:rsidR="005C6EE2" w:rsidRP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5C6EE2">
        <w:rPr>
          <w:rFonts w:ascii="Arial" w:hAnsi="Arial" w:cs="Arial"/>
          <w:color w:val="000000"/>
          <w:sz w:val="20"/>
          <w:szCs w:val="20"/>
        </w:rPr>
        <w:t xml:space="preserve">Florian </w:t>
      </w:r>
      <w:proofErr w:type="spellStart"/>
      <w:r w:rsidRPr="005C6EE2">
        <w:rPr>
          <w:rFonts w:ascii="Arial" w:hAnsi="Arial" w:cs="Arial"/>
          <w:color w:val="000000"/>
          <w:sz w:val="20"/>
          <w:szCs w:val="20"/>
        </w:rPr>
        <w:t>Lörincz</w:t>
      </w:r>
      <w:proofErr w:type="spellEnd"/>
      <w:r w:rsidRPr="005C6EE2">
        <w:rPr>
          <w:rFonts w:ascii="Arial" w:hAnsi="Arial" w:cs="Arial"/>
          <w:color w:val="000000"/>
          <w:sz w:val="20"/>
          <w:szCs w:val="20"/>
        </w:rPr>
        <w:t>, Energieberater der Verbraucherzentrale Niedersachsen</w:t>
      </w:r>
    </w:p>
    <w:p w14:paraId="25870B21" w14:textId="77777777" w:rsid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5C6EE2">
        <w:rPr>
          <w:rFonts w:ascii="Arial" w:hAnsi="Arial" w:cs="Arial"/>
          <w:color w:val="000000"/>
          <w:sz w:val="20"/>
          <w:szCs w:val="20"/>
        </w:rPr>
        <w:t xml:space="preserve">Christiane </w:t>
      </w:r>
      <w:proofErr w:type="spellStart"/>
      <w:r w:rsidRPr="005C6EE2">
        <w:rPr>
          <w:rFonts w:ascii="Arial" w:hAnsi="Arial" w:cs="Arial"/>
          <w:color w:val="000000"/>
          <w:sz w:val="20"/>
          <w:szCs w:val="20"/>
        </w:rPr>
        <w:t>Schömburg</w:t>
      </w:r>
      <w:proofErr w:type="spellEnd"/>
      <w:r w:rsidRPr="005C6EE2">
        <w:rPr>
          <w:rFonts w:ascii="Arial" w:hAnsi="Arial" w:cs="Arial"/>
          <w:color w:val="000000"/>
          <w:sz w:val="20"/>
          <w:szCs w:val="20"/>
        </w:rPr>
        <w:t>, Niedersächsisches Ministerium für Umwelt, Energie, Bauen und Klimaschutz</w:t>
      </w:r>
    </w:p>
    <w:p w14:paraId="73312117" w14:textId="77777777" w:rsidR="005C6EE2" w:rsidRDefault="005C6EE2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1E2F69F4" w14:textId="0257D34F" w:rsidR="00767B81" w:rsidRPr="00310B0F" w:rsidRDefault="00767B81" w:rsidP="005C6EE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310B0F">
        <w:rPr>
          <w:rFonts w:ascii="Arial" w:hAnsi="Arial" w:cs="Arial"/>
          <w:b/>
          <w:iCs/>
          <w:color w:val="000000"/>
          <w:sz w:val="20"/>
          <w:szCs w:val="20"/>
        </w:rPr>
        <w:t>Die Preisträger und Preise</w:t>
      </w:r>
      <w:r w:rsidR="00C41A15">
        <w:rPr>
          <w:rFonts w:ascii="Arial" w:hAnsi="Arial" w:cs="Arial"/>
          <w:b/>
          <w:iCs/>
          <w:color w:val="000000"/>
          <w:sz w:val="20"/>
          <w:szCs w:val="20"/>
        </w:rPr>
        <w:t xml:space="preserve"> 2021</w:t>
      </w:r>
      <w:r w:rsidRPr="00310B0F">
        <w:rPr>
          <w:rFonts w:ascii="Arial" w:hAnsi="Arial" w:cs="Arial"/>
          <w:b/>
          <w:iCs/>
          <w:color w:val="000000"/>
          <w:sz w:val="20"/>
          <w:szCs w:val="20"/>
        </w:rPr>
        <w:t xml:space="preserve">: </w:t>
      </w:r>
    </w:p>
    <w:p w14:paraId="1C006A9E" w14:textId="77777777" w:rsidR="00767B81" w:rsidRPr="00C71D34" w:rsidRDefault="00767B81" w:rsidP="00A40F0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iCs/>
          <w:color w:val="000000"/>
          <w:sz w:val="20"/>
          <w:szCs w:val="20"/>
        </w:rPr>
      </w:pPr>
      <w:r w:rsidRPr="00C71D34">
        <w:rPr>
          <w:rFonts w:ascii="Arial" w:hAnsi="Arial" w:cs="Arial"/>
          <w:b/>
          <w:iCs/>
          <w:color w:val="000000"/>
          <w:sz w:val="20"/>
          <w:szCs w:val="20"/>
        </w:rPr>
        <w:t>Sanierung:</w:t>
      </w:r>
    </w:p>
    <w:p w14:paraId="5706F2FC" w14:textId="1E6937AA" w:rsidR="00767B81" w:rsidRPr="00310B0F" w:rsidRDefault="00767B81" w:rsidP="00A40F0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1. Preis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5C6EE2" w:rsidRPr="005C6EE2">
        <w:rPr>
          <w:rFonts w:ascii="Arial" w:hAnsi="Arial" w:cs="Arial"/>
          <w:color w:val="000000"/>
          <w:sz w:val="20"/>
          <w:szCs w:val="20"/>
        </w:rPr>
        <w:t>Wohnungseigentümer¬gemeinschaft</w:t>
      </w:r>
      <w:proofErr w:type="spellEnd"/>
      <w:r w:rsidR="005C6EE2" w:rsidRPr="005C6EE2">
        <w:rPr>
          <w:rFonts w:ascii="Arial" w:hAnsi="Arial" w:cs="Arial"/>
          <w:color w:val="000000"/>
          <w:sz w:val="20"/>
          <w:szCs w:val="20"/>
        </w:rPr>
        <w:t xml:space="preserve"> Schwalbenstraße 24 aus Bad Essen</w:t>
      </w:r>
      <w:r w:rsidR="00310B0F" w:rsidRPr="00310B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(1.500 Euro) </w:t>
      </w:r>
    </w:p>
    <w:p w14:paraId="40A4813E" w14:textId="5E837D1A" w:rsidR="00767B81" w:rsidRPr="00310B0F" w:rsidRDefault="00767B81" w:rsidP="00A40F0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2. Preis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: </w:t>
      </w:r>
      <w:r w:rsidR="005C6EE2" w:rsidRPr="001A7DE6">
        <w:rPr>
          <w:rFonts w:ascii="Arial" w:eastAsia="Times New Roman" w:hAnsi="Arial" w:cs="Arial"/>
          <w:sz w:val="20"/>
          <w:szCs w:val="20"/>
          <w:lang w:eastAsia="de-DE"/>
        </w:rPr>
        <w:t xml:space="preserve">Familie </w:t>
      </w:r>
      <w:proofErr w:type="spellStart"/>
      <w:r w:rsidR="005C6EE2" w:rsidRPr="001A7DE6">
        <w:rPr>
          <w:rFonts w:ascii="Arial" w:eastAsia="Times New Roman" w:hAnsi="Arial" w:cs="Arial"/>
          <w:sz w:val="20"/>
          <w:szCs w:val="20"/>
          <w:lang w:eastAsia="de-DE"/>
        </w:rPr>
        <w:t>Petruseva</w:t>
      </w:r>
      <w:proofErr w:type="spellEnd"/>
      <w:r w:rsidR="005C6EE2" w:rsidRPr="001A7DE6">
        <w:rPr>
          <w:rFonts w:ascii="Arial" w:eastAsia="Times New Roman" w:hAnsi="Arial" w:cs="Arial"/>
          <w:sz w:val="20"/>
          <w:szCs w:val="20"/>
          <w:lang w:eastAsia="de-DE"/>
        </w:rPr>
        <w:t xml:space="preserve"> / </w:t>
      </w:r>
      <w:proofErr w:type="spellStart"/>
      <w:r w:rsidR="005C6EE2" w:rsidRPr="001A7DE6">
        <w:rPr>
          <w:rFonts w:ascii="Arial" w:eastAsia="Times New Roman" w:hAnsi="Arial" w:cs="Arial"/>
          <w:sz w:val="20"/>
          <w:szCs w:val="20"/>
          <w:lang w:eastAsia="de-DE"/>
        </w:rPr>
        <w:t>Momirovski</w:t>
      </w:r>
      <w:proofErr w:type="spellEnd"/>
      <w:r w:rsidR="005C6EE2" w:rsidRPr="001A7DE6">
        <w:rPr>
          <w:rFonts w:ascii="Arial" w:eastAsia="Times New Roman" w:hAnsi="Arial" w:cs="Arial"/>
          <w:sz w:val="20"/>
          <w:szCs w:val="20"/>
          <w:lang w:eastAsia="de-DE"/>
        </w:rPr>
        <w:t xml:space="preserve"> aus Laatzen</w:t>
      </w:r>
      <w:r w:rsidR="00310B0F" w:rsidRPr="00310B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(1.000 Euro) </w:t>
      </w:r>
    </w:p>
    <w:p w14:paraId="091A6B1C" w14:textId="00676E75" w:rsidR="00C71D34" w:rsidRDefault="00211A2E" w:rsidP="00A40F0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3</w:t>
      </w:r>
      <w:r w:rsidR="00767B81" w:rsidRPr="00A40F0C">
        <w:rPr>
          <w:rFonts w:ascii="Arial" w:hAnsi="Arial" w:cs="Arial"/>
          <w:b/>
          <w:color w:val="000000"/>
          <w:sz w:val="20"/>
          <w:szCs w:val="20"/>
        </w:rPr>
        <w:t>. Preis</w:t>
      </w:r>
      <w:r w:rsidR="00767B81" w:rsidRPr="00310B0F">
        <w:rPr>
          <w:rFonts w:ascii="Arial" w:hAnsi="Arial" w:cs="Arial"/>
          <w:color w:val="000000"/>
          <w:sz w:val="20"/>
          <w:szCs w:val="20"/>
        </w:rPr>
        <w:t xml:space="preserve">: </w:t>
      </w:r>
      <w:r w:rsidR="003D3F1E">
        <w:rPr>
          <w:rFonts w:ascii="Arial" w:hAnsi="Arial" w:cs="Arial"/>
          <w:sz w:val="20"/>
          <w:szCs w:val="20"/>
        </w:rPr>
        <w:t>Familie</w:t>
      </w:r>
      <w:r w:rsidR="00C71D34" w:rsidRPr="00C71D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1D34" w:rsidRPr="00C71D34">
        <w:rPr>
          <w:rFonts w:ascii="Arial" w:hAnsi="Arial" w:cs="Arial"/>
          <w:sz w:val="20"/>
          <w:szCs w:val="20"/>
        </w:rPr>
        <w:t>Andreessen</w:t>
      </w:r>
      <w:proofErr w:type="spellEnd"/>
      <w:r w:rsidR="00C71D34" w:rsidRPr="00C71D34">
        <w:rPr>
          <w:rFonts w:ascii="Arial" w:hAnsi="Arial" w:cs="Arial"/>
          <w:sz w:val="20"/>
          <w:szCs w:val="20"/>
        </w:rPr>
        <w:t xml:space="preserve"> aus </w:t>
      </w:r>
      <w:proofErr w:type="spellStart"/>
      <w:r w:rsidR="00C71D34" w:rsidRPr="00C71D34">
        <w:rPr>
          <w:rFonts w:ascii="Arial" w:hAnsi="Arial" w:cs="Arial"/>
          <w:sz w:val="20"/>
          <w:szCs w:val="20"/>
        </w:rPr>
        <w:t>Elsfleth</w:t>
      </w:r>
      <w:proofErr w:type="spellEnd"/>
      <w:r w:rsidR="00767B81" w:rsidRPr="00310B0F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10B0F">
        <w:rPr>
          <w:rFonts w:ascii="Arial" w:hAnsi="Arial" w:cs="Arial"/>
          <w:color w:val="000000"/>
          <w:sz w:val="20"/>
          <w:szCs w:val="20"/>
        </w:rPr>
        <w:t>500</w:t>
      </w:r>
      <w:r w:rsidR="00BE32BF" w:rsidRPr="00310B0F">
        <w:rPr>
          <w:rFonts w:ascii="Arial" w:hAnsi="Arial" w:cs="Arial"/>
          <w:color w:val="000000"/>
          <w:sz w:val="20"/>
          <w:szCs w:val="20"/>
        </w:rPr>
        <w:t xml:space="preserve"> </w:t>
      </w:r>
      <w:r w:rsidR="00767B81" w:rsidRPr="00310B0F">
        <w:rPr>
          <w:rFonts w:ascii="Arial" w:hAnsi="Arial" w:cs="Arial"/>
          <w:color w:val="000000"/>
          <w:sz w:val="20"/>
          <w:szCs w:val="20"/>
        </w:rPr>
        <w:t>Euro)</w:t>
      </w:r>
    </w:p>
    <w:p w14:paraId="5F19846E" w14:textId="2A6BA0B2" w:rsidR="00673090" w:rsidRDefault="00C71D34" w:rsidP="009F2DD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Neubaupreis</w:t>
      </w:r>
      <w:r w:rsidR="00767B81" w:rsidRPr="00310B0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71D34">
        <w:rPr>
          <w:rFonts w:ascii="Arial" w:hAnsi="Arial" w:cs="Arial"/>
          <w:sz w:val="20"/>
          <w:szCs w:val="20"/>
        </w:rPr>
        <w:t xml:space="preserve">Familie </w:t>
      </w:r>
      <w:proofErr w:type="spellStart"/>
      <w:r w:rsidRPr="00C71D34">
        <w:rPr>
          <w:rFonts w:ascii="Arial" w:hAnsi="Arial" w:cs="Arial"/>
          <w:sz w:val="20"/>
          <w:szCs w:val="20"/>
        </w:rPr>
        <w:t>Mörke</w:t>
      </w:r>
      <w:proofErr w:type="spellEnd"/>
      <w:r w:rsidRPr="00C71D34">
        <w:rPr>
          <w:rFonts w:ascii="Arial" w:hAnsi="Arial" w:cs="Arial"/>
          <w:sz w:val="20"/>
          <w:szCs w:val="20"/>
        </w:rPr>
        <w:t xml:space="preserve"> aus Langenhagen</w:t>
      </w:r>
      <w:r w:rsidR="00310B0F" w:rsidRPr="00C71D34">
        <w:rPr>
          <w:rFonts w:ascii="Arial" w:hAnsi="Arial" w:cs="Arial"/>
          <w:sz w:val="20"/>
          <w:szCs w:val="20"/>
        </w:rPr>
        <w:t xml:space="preserve"> </w:t>
      </w:r>
      <w:r w:rsidR="00767B81" w:rsidRPr="00310B0F">
        <w:rPr>
          <w:rFonts w:ascii="Arial" w:hAnsi="Arial" w:cs="Arial"/>
          <w:color w:val="000000"/>
          <w:sz w:val="20"/>
          <w:szCs w:val="20"/>
        </w:rPr>
        <w:t>(</w:t>
      </w:r>
      <w:r w:rsidR="007F41E3">
        <w:rPr>
          <w:rFonts w:ascii="Arial" w:hAnsi="Arial" w:cs="Arial"/>
          <w:color w:val="000000"/>
          <w:sz w:val="20"/>
          <w:szCs w:val="20"/>
        </w:rPr>
        <w:t>1.500</w:t>
      </w:r>
      <w:r w:rsidR="00767B81" w:rsidRPr="00310B0F">
        <w:rPr>
          <w:rFonts w:ascii="Arial" w:hAnsi="Arial" w:cs="Arial"/>
          <w:color w:val="000000"/>
          <w:sz w:val="20"/>
          <w:szCs w:val="20"/>
        </w:rPr>
        <w:t xml:space="preserve"> Euro) </w:t>
      </w:r>
    </w:p>
    <w:p w14:paraId="7E523AC3" w14:textId="77777777" w:rsidR="00C41A15" w:rsidRDefault="00C41A15" w:rsidP="00C71D34">
      <w:pPr>
        <w:autoSpaceDE w:val="0"/>
        <w:autoSpaceDN w:val="0"/>
        <w:adjustRightInd w:val="0"/>
        <w:spacing w:after="0" w:line="300" w:lineRule="atLeast"/>
        <w:ind w:left="1985" w:hanging="1985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F282D04" w14:textId="7B753D2C" w:rsidR="00C41A15" w:rsidRPr="00310B0F" w:rsidRDefault="00C41A15" w:rsidP="00C41A1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310B0F">
        <w:rPr>
          <w:rFonts w:ascii="Arial" w:hAnsi="Arial" w:cs="Arial"/>
          <w:b/>
          <w:iCs/>
          <w:color w:val="000000"/>
          <w:sz w:val="20"/>
          <w:szCs w:val="20"/>
        </w:rPr>
        <w:t>Die Preisträger und Preise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2020</w:t>
      </w:r>
      <w:r w:rsidRPr="00310B0F">
        <w:rPr>
          <w:rFonts w:ascii="Arial" w:hAnsi="Arial" w:cs="Arial"/>
          <w:b/>
          <w:iCs/>
          <w:color w:val="000000"/>
          <w:sz w:val="20"/>
          <w:szCs w:val="20"/>
        </w:rPr>
        <w:t xml:space="preserve">: </w:t>
      </w:r>
    </w:p>
    <w:p w14:paraId="5353CDA4" w14:textId="77777777" w:rsidR="00C41A15" w:rsidRPr="00310B0F" w:rsidRDefault="00C41A15" w:rsidP="00C41A1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C41A15">
        <w:rPr>
          <w:rFonts w:ascii="Arial" w:hAnsi="Arial" w:cs="Arial"/>
          <w:b/>
          <w:iCs/>
          <w:color w:val="000000"/>
          <w:sz w:val="20"/>
          <w:szCs w:val="20"/>
        </w:rPr>
        <w:t>Sanierung</w:t>
      </w:r>
      <w:r w:rsidRPr="00310B0F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14:paraId="5104E897" w14:textId="77777777" w:rsidR="00C41A15" w:rsidRPr="00310B0F" w:rsidRDefault="00C41A15" w:rsidP="00C41A1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1. Preis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Sw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antje </w:t>
      </w:r>
      <w:r>
        <w:rPr>
          <w:rFonts w:ascii="Arial" w:hAnsi="Arial" w:cs="Arial"/>
          <w:color w:val="000000"/>
          <w:sz w:val="20"/>
          <w:szCs w:val="20"/>
        </w:rPr>
        <w:t xml:space="preserve">und Martin 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Theben aus </w:t>
      </w:r>
      <w:proofErr w:type="spellStart"/>
      <w:r w:rsidRPr="00310B0F">
        <w:rPr>
          <w:rFonts w:ascii="Arial" w:hAnsi="Arial" w:cs="Arial"/>
          <w:color w:val="000000"/>
          <w:sz w:val="20"/>
          <w:szCs w:val="20"/>
        </w:rPr>
        <w:t>Hitzacker</w:t>
      </w:r>
      <w:proofErr w:type="spellEnd"/>
      <w:r w:rsidRPr="00310B0F">
        <w:rPr>
          <w:rFonts w:ascii="Arial" w:hAnsi="Arial" w:cs="Arial"/>
          <w:color w:val="000000"/>
          <w:sz w:val="20"/>
          <w:szCs w:val="20"/>
        </w:rPr>
        <w:t xml:space="preserve"> (1.500 Euro) </w:t>
      </w:r>
    </w:p>
    <w:p w14:paraId="445BC4CB" w14:textId="77777777" w:rsidR="00C41A15" w:rsidRPr="00310B0F" w:rsidRDefault="00C41A15" w:rsidP="00C41A1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2. Preis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: Gerd </w:t>
      </w:r>
      <w:proofErr w:type="spellStart"/>
      <w:r w:rsidRPr="00310B0F">
        <w:rPr>
          <w:rFonts w:ascii="Arial" w:hAnsi="Arial" w:cs="Arial"/>
          <w:color w:val="000000"/>
          <w:sz w:val="20"/>
          <w:szCs w:val="20"/>
        </w:rPr>
        <w:t>Brummund</w:t>
      </w:r>
      <w:proofErr w:type="spellEnd"/>
      <w:r w:rsidRPr="00310B0F">
        <w:rPr>
          <w:rFonts w:ascii="Arial" w:hAnsi="Arial" w:cs="Arial"/>
          <w:color w:val="000000"/>
          <w:sz w:val="20"/>
          <w:szCs w:val="20"/>
        </w:rPr>
        <w:t xml:space="preserve"> aus </w:t>
      </w:r>
      <w:proofErr w:type="spellStart"/>
      <w:r w:rsidRPr="00310B0F">
        <w:rPr>
          <w:rFonts w:ascii="Arial" w:hAnsi="Arial" w:cs="Arial"/>
          <w:color w:val="000000"/>
          <w:sz w:val="20"/>
          <w:szCs w:val="20"/>
        </w:rPr>
        <w:t>Breese</w:t>
      </w:r>
      <w:proofErr w:type="spellEnd"/>
      <w:r w:rsidRPr="00310B0F">
        <w:rPr>
          <w:rFonts w:ascii="Arial" w:hAnsi="Arial" w:cs="Arial"/>
          <w:color w:val="000000"/>
          <w:sz w:val="20"/>
          <w:szCs w:val="20"/>
        </w:rPr>
        <w:t xml:space="preserve"> in der Marsch/Dannenberg (1.000 Euro) </w:t>
      </w:r>
    </w:p>
    <w:p w14:paraId="0F9974B8" w14:textId="77777777" w:rsidR="00C41A15" w:rsidRPr="00310B0F" w:rsidRDefault="00C41A15" w:rsidP="00C41A1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3. Preis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310B0F">
        <w:rPr>
          <w:rFonts w:ascii="Arial" w:hAnsi="Arial" w:cs="Arial"/>
          <w:sz w:val="20"/>
          <w:szCs w:val="20"/>
        </w:rPr>
        <w:t>Meike und Volker Gärtner aus Goslar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 (500 Euro) </w:t>
      </w:r>
    </w:p>
    <w:p w14:paraId="0D1F6993" w14:textId="77777777" w:rsidR="00C41A15" w:rsidRPr="00310B0F" w:rsidRDefault="00C41A15" w:rsidP="00C41A1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 w:rsidRPr="00A40F0C">
        <w:rPr>
          <w:rFonts w:ascii="Arial" w:hAnsi="Arial" w:cs="Arial"/>
          <w:b/>
          <w:color w:val="000000"/>
          <w:sz w:val="20"/>
          <w:szCs w:val="20"/>
        </w:rPr>
        <w:t>3. Preis</w:t>
      </w:r>
      <w:r w:rsidRPr="00310B0F">
        <w:rPr>
          <w:rFonts w:ascii="Arial" w:hAnsi="Arial" w:cs="Arial"/>
          <w:color w:val="000000"/>
          <w:sz w:val="20"/>
          <w:szCs w:val="20"/>
        </w:rPr>
        <w:t>: Wohnungseigentümergemeinschaft Bahnhofstraße 32 aus der Wedemark (500 Euro)</w:t>
      </w:r>
    </w:p>
    <w:p w14:paraId="736B6E59" w14:textId="19964770" w:rsidR="00C41A15" w:rsidRDefault="00C41A15" w:rsidP="009F2DD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Neubaupreis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: Familie Heinrich aus Lehrte und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F7BAD">
        <w:rPr>
          <w:rFonts w:ascii="Arial" w:hAnsi="Arial" w:cs="Arial"/>
          <w:sz w:val="20"/>
        </w:rPr>
        <w:t>Emmi und Hermann Markert</w:t>
      </w:r>
      <w:r w:rsidRPr="00AF7BAD">
        <w:rPr>
          <w:sz w:val="20"/>
        </w:rPr>
        <w:t xml:space="preserve"> </w:t>
      </w:r>
      <w:r w:rsidRPr="00310B0F">
        <w:rPr>
          <w:rFonts w:ascii="Arial" w:hAnsi="Arial" w:cs="Arial"/>
          <w:color w:val="000000"/>
          <w:sz w:val="20"/>
          <w:szCs w:val="20"/>
        </w:rPr>
        <w:t xml:space="preserve">aus </w:t>
      </w:r>
      <w:proofErr w:type="spellStart"/>
      <w:r w:rsidRPr="00310B0F">
        <w:rPr>
          <w:rFonts w:ascii="Arial" w:hAnsi="Arial" w:cs="Arial"/>
          <w:color w:val="000000"/>
          <w:sz w:val="20"/>
          <w:szCs w:val="20"/>
        </w:rPr>
        <w:t>Uelsen</w:t>
      </w:r>
      <w:proofErr w:type="spellEnd"/>
      <w:r w:rsidRPr="00310B0F">
        <w:rPr>
          <w:rFonts w:ascii="Arial" w:hAnsi="Arial" w:cs="Arial"/>
          <w:color w:val="000000"/>
          <w:sz w:val="20"/>
          <w:szCs w:val="20"/>
        </w:rPr>
        <w:t xml:space="preserve"> (je 750 Euro) </w:t>
      </w:r>
    </w:p>
    <w:p w14:paraId="33A54C78" w14:textId="77777777" w:rsidR="00C41A15" w:rsidRDefault="00C41A15" w:rsidP="00C71D34">
      <w:pPr>
        <w:autoSpaceDE w:val="0"/>
        <w:autoSpaceDN w:val="0"/>
        <w:adjustRightInd w:val="0"/>
        <w:spacing w:after="0" w:line="300" w:lineRule="atLeast"/>
        <w:ind w:left="1985" w:hanging="1985"/>
        <w:rPr>
          <w:rFonts w:ascii="Arial" w:hAnsi="Arial" w:cs="Arial"/>
          <w:color w:val="000000"/>
          <w:sz w:val="20"/>
          <w:szCs w:val="20"/>
        </w:rPr>
      </w:pPr>
    </w:p>
    <w:p w14:paraId="1BB2FAFC" w14:textId="77777777" w:rsidR="00C71D34" w:rsidRDefault="00C71D34" w:rsidP="00C71D34">
      <w:pPr>
        <w:autoSpaceDE w:val="0"/>
        <w:autoSpaceDN w:val="0"/>
        <w:adjustRightInd w:val="0"/>
        <w:spacing w:after="0" w:line="300" w:lineRule="atLeast"/>
        <w:ind w:left="1985" w:hanging="1985"/>
        <w:rPr>
          <w:rFonts w:ascii="Arial" w:hAnsi="Arial" w:cs="Arial"/>
          <w:color w:val="000000"/>
          <w:sz w:val="20"/>
          <w:szCs w:val="20"/>
        </w:rPr>
      </w:pPr>
    </w:p>
    <w:p w14:paraId="6335A014" w14:textId="5D6F0534" w:rsidR="003C545D" w:rsidRPr="00416B7C" w:rsidRDefault="00767B81" w:rsidP="00767B81">
      <w:pPr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310B0F">
        <w:rPr>
          <w:rFonts w:ascii="Arial" w:hAnsi="Arial" w:cs="Arial"/>
          <w:color w:val="000000"/>
          <w:sz w:val="20"/>
          <w:szCs w:val="20"/>
        </w:rPr>
        <w:t xml:space="preserve">Nähere Informationen zu den Preisträgern und ihren Gebäuden finden Sie in </w:t>
      </w:r>
      <w:r w:rsidR="009F2DD3">
        <w:rPr>
          <w:rFonts w:ascii="Arial" w:hAnsi="Arial" w:cs="Arial"/>
          <w:color w:val="000000"/>
          <w:sz w:val="20"/>
          <w:szCs w:val="20"/>
        </w:rPr>
        <w:t>den Anlagen</w:t>
      </w:r>
      <w:r w:rsidRPr="00C71D34">
        <w:rPr>
          <w:rStyle w:val="Hyperlink"/>
          <w:rFonts w:ascii="Arial" w:hAnsi="Arial" w:cs="Arial"/>
          <w:sz w:val="20"/>
          <w:szCs w:val="20"/>
        </w:rPr>
        <w:t xml:space="preserve"> „</w:t>
      </w:r>
      <w:r w:rsidR="00F051D9" w:rsidRPr="00C71D34">
        <w:rPr>
          <w:rStyle w:val="Hyperlink"/>
          <w:rFonts w:ascii="Arial" w:hAnsi="Arial" w:cs="Arial"/>
          <w:sz w:val="20"/>
          <w:szCs w:val="20"/>
        </w:rPr>
        <w:t>Die Landespreisträger 20</w:t>
      </w:r>
      <w:r w:rsidR="00310B0F" w:rsidRPr="00C71D34">
        <w:rPr>
          <w:rStyle w:val="Hyperlink"/>
          <w:rFonts w:ascii="Arial" w:hAnsi="Arial" w:cs="Arial"/>
          <w:sz w:val="20"/>
          <w:szCs w:val="20"/>
        </w:rPr>
        <w:t>2</w:t>
      </w:r>
      <w:r w:rsidR="00C71D34" w:rsidRPr="00C71D34">
        <w:rPr>
          <w:rStyle w:val="Hyperlink"/>
          <w:rFonts w:ascii="Arial" w:hAnsi="Arial" w:cs="Arial"/>
          <w:sz w:val="20"/>
          <w:szCs w:val="20"/>
        </w:rPr>
        <w:t>1</w:t>
      </w:r>
      <w:r w:rsidR="00F051D9" w:rsidRPr="00C71D34">
        <w:rPr>
          <w:rStyle w:val="Hyperlink"/>
          <w:rFonts w:ascii="Arial" w:hAnsi="Arial" w:cs="Arial"/>
          <w:sz w:val="20"/>
          <w:szCs w:val="20"/>
        </w:rPr>
        <w:t xml:space="preserve"> der Grünen Hausnummer</w:t>
      </w:r>
      <w:r w:rsidRPr="00C71D34">
        <w:rPr>
          <w:rStyle w:val="Hyperlink"/>
          <w:rFonts w:ascii="Arial" w:hAnsi="Arial" w:cs="Arial"/>
          <w:sz w:val="20"/>
          <w:szCs w:val="20"/>
        </w:rPr>
        <w:t>“</w:t>
      </w:r>
      <w:r w:rsidR="009F2DD3">
        <w:rPr>
          <w:rStyle w:val="Hyperlink"/>
          <w:rFonts w:ascii="Arial" w:hAnsi="Arial" w:cs="Arial"/>
          <w:sz w:val="20"/>
          <w:szCs w:val="20"/>
        </w:rPr>
        <w:t>,</w:t>
      </w:r>
      <w:r w:rsidR="009F2DD3" w:rsidRPr="009F2DD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F2DD3" w:rsidRPr="009F2DD3">
        <w:rPr>
          <w:color w:val="000000"/>
        </w:rPr>
        <w:t xml:space="preserve">und </w:t>
      </w:r>
      <w:hyperlink r:id="rId8" w:history="1">
        <w:r w:rsidR="009F2DD3" w:rsidRPr="009F2DD3">
          <w:rPr>
            <w:rStyle w:val="Hyperlink"/>
          </w:rPr>
          <w:t>„Die Landespreisträger der Grünen Hausnummer 2020“.</w:t>
        </w:r>
      </w:hyperlink>
      <w:r w:rsidR="00673090">
        <w:rPr>
          <w:rFonts w:ascii="Arial" w:hAnsi="Arial" w:cs="Arial"/>
          <w:color w:val="000000"/>
          <w:sz w:val="20"/>
          <w:szCs w:val="20"/>
        </w:rPr>
        <w:br/>
      </w:r>
      <w:r w:rsidR="003C545D" w:rsidRPr="00310B0F">
        <w:rPr>
          <w:rFonts w:ascii="Arial" w:hAnsi="Arial" w:cs="Arial"/>
          <w:color w:val="000000"/>
          <w:sz w:val="20"/>
          <w:szCs w:val="20"/>
        </w:rPr>
        <w:t>Weiter</w:t>
      </w:r>
      <w:r w:rsidR="00B94340">
        <w:rPr>
          <w:rFonts w:ascii="Arial" w:hAnsi="Arial" w:cs="Arial"/>
          <w:color w:val="000000"/>
          <w:sz w:val="20"/>
          <w:szCs w:val="20"/>
        </w:rPr>
        <w:t>e</w:t>
      </w:r>
      <w:r w:rsidR="003C545D" w:rsidRPr="00310B0F">
        <w:rPr>
          <w:rFonts w:ascii="Arial" w:hAnsi="Arial" w:cs="Arial"/>
          <w:color w:val="000000"/>
          <w:sz w:val="20"/>
          <w:szCs w:val="20"/>
        </w:rPr>
        <w:t xml:space="preserve"> Informationen zur Grünen Hausnummer unter </w:t>
      </w:r>
      <w:r w:rsidR="00A81E81"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 w:rsidR="00C71D34" w:rsidRPr="00B86FAB">
          <w:rPr>
            <w:rStyle w:val="Hyperlink"/>
            <w:rFonts w:ascii="Arial" w:hAnsi="Arial" w:cs="Arial"/>
            <w:sz w:val="20"/>
            <w:szCs w:val="20"/>
          </w:rPr>
          <w:t>www.klimaschutz-niedersachsen.de/gruenehausnummer</w:t>
        </w:r>
      </w:hyperlink>
    </w:p>
    <w:p w14:paraId="1B4B1C8C" w14:textId="77777777" w:rsidR="003C545D" w:rsidRPr="00416B7C" w:rsidRDefault="003C545D" w:rsidP="00767B81">
      <w:pPr>
        <w:spacing w:line="300" w:lineRule="atLeast"/>
        <w:rPr>
          <w:rFonts w:ascii="Arial" w:hAnsi="Arial" w:cs="Arial"/>
          <w:b/>
          <w:sz w:val="20"/>
          <w:szCs w:val="20"/>
        </w:rPr>
      </w:pPr>
    </w:p>
    <w:p w14:paraId="2B92F550" w14:textId="3A04A436" w:rsidR="00486508" w:rsidRDefault="005A7755" w:rsidP="008C653B">
      <w:pPr>
        <w:spacing w:line="300" w:lineRule="atLeast"/>
        <w:rPr>
          <w:rStyle w:val="Hyperlink"/>
          <w:rFonts w:ascii="Arial" w:hAnsi="Arial" w:cs="Arial"/>
          <w:sz w:val="20"/>
          <w:szCs w:val="20"/>
        </w:rPr>
      </w:pPr>
      <w:r w:rsidRPr="00416B7C">
        <w:rPr>
          <w:rFonts w:ascii="Arial" w:hAnsi="Arial" w:cs="Arial"/>
          <w:b/>
          <w:sz w:val="20"/>
          <w:szCs w:val="20"/>
        </w:rPr>
        <w:t>Pressekontakt</w:t>
      </w:r>
      <w:r w:rsidRPr="00416B7C">
        <w:rPr>
          <w:rFonts w:ascii="Arial" w:hAnsi="Arial" w:cs="Arial"/>
          <w:sz w:val="20"/>
          <w:szCs w:val="20"/>
        </w:rPr>
        <w:t>:</w:t>
      </w:r>
      <w:r w:rsidR="00810836" w:rsidRPr="00416B7C">
        <w:rPr>
          <w:rFonts w:ascii="Arial" w:hAnsi="Arial" w:cs="Arial"/>
          <w:sz w:val="20"/>
          <w:szCs w:val="20"/>
        </w:rPr>
        <w:t xml:space="preserve"> </w:t>
      </w:r>
      <w:r w:rsidR="00810836" w:rsidRPr="00416B7C">
        <w:rPr>
          <w:rFonts w:ascii="Arial" w:hAnsi="Arial" w:cs="Arial"/>
          <w:sz w:val="20"/>
          <w:szCs w:val="20"/>
        </w:rPr>
        <w:br/>
      </w:r>
      <w:r w:rsidR="00211A2E" w:rsidRPr="00416B7C">
        <w:rPr>
          <w:rFonts w:ascii="Arial" w:hAnsi="Arial" w:cs="Arial"/>
          <w:sz w:val="20"/>
          <w:szCs w:val="20"/>
        </w:rPr>
        <w:t>Mareike Korte</w:t>
      </w:r>
      <w:r w:rsidR="00810836" w:rsidRPr="00416B7C">
        <w:rPr>
          <w:rFonts w:ascii="Arial" w:hAnsi="Arial" w:cs="Arial"/>
          <w:sz w:val="20"/>
          <w:szCs w:val="20"/>
        </w:rPr>
        <w:br/>
      </w:r>
      <w:r w:rsidRPr="00416B7C">
        <w:rPr>
          <w:rFonts w:ascii="Arial" w:hAnsi="Arial" w:cs="Arial"/>
          <w:sz w:val="20"/>
          <w:szCs w:val="20"/>
        </w:rPr>
        <w:t>Klimaschutz- und Energieagentur Niedersachsen GmbH</w:t>
      </w:r>
      <w:r w:rsidRPr="00416B7C">
        <w:rPr>
          <w:rFonts w:ascii="Arial" w:hAnsi="Arial" w:cs="Arial"/>
          <w:sz w:val="20"/>
          <w:szCs w:val="20"/>
        </w:rPr>
        <w:br/>
        <w:t>Osterstr. 60</w:t>
      </w:r>
      <w:r w:rsidR="00810836" w:rsidRPr="00416B7C">
        <w:rPr>
          <w:rFonts w:ascii="Arial" w:hAnsi="Arial" w:cs="Arial"/>
          <w:sz w:val="20"/>
          <w:szCs w:val="20"/>
        </w:rPr>
        <w:t xml:space="preserve">, </w:t>
      </w:r>
      <w:r w:rsidRPr="00416B7C">
        <w:rPr>
          <w:rFonts w:ascii="Arial" w:hAnsi="Arial" w:cs="Arial"/>
          <w:sz w:val="20"/>
          <w:szCs w:val="20"/>
        </w:rPr>
        <w:t>30159 Hannover</w:t>
      </w:r>
      <w:r w:rsidR="00844ADE" w:rsidRPr="00416B7C">
        <w:rPr>
          <w:rFonts w:ascii="Arial" w:hAnsi="Arial" w:cs="Arial"/>
          <w:sz w:val="20"/>
          <w:szCs w:val="20"/>
        </w:rPr>
        <w:br/>
      </w:r>
      <w:r w:rsidR="00185CB8" w:rsidRPr="00416B7C">
        <w:rPr>
          <w:rFonts w:ascii="Arial" w:hAnsi="Arial" w:cs="Arial"/>
          <w:sz w:val="20"/>
          <w:szCs w:val="20"/>
        </w:rPr>
        <w:t xml:space="preserve">Tel: 0511 </w:t>
      </w:r>
      <w:r w:rsidRPr="00416B7C">
        <w:rPr>
          <w:rFonts w:ascii="Arial" w:hAnsi="Arial" w:cs="Arial"/>
          <w:sz w:val="20"/>
          <w:szCs w:val="20"/>
        </w:rPr>
        <w:t>897039-</w:t>
      </w:r>
      <w:r w:rsidR="00211A2E" w:rsidRPr="00416B7C">
        <w:rPr>
          <w:rFonts w:ascii="Arial" w:hAnsi="Arial" w:cs="Arial"/>
          <w:sz w:val="20"/>
          <w:szCs w:val="20"/>
        </w:rPr>
        <w:t>36</w:t>
      </w:r>
      <w:r w:rsidR="00844ADE" w:rsidRPr="00416B7C">
        <w:rPr>
          <w:rFonts w:ascii="Arial" w:hAnsi="Arial" w:cs="Arial"/>
          <w:sz w:val="20"/>
          <w:szCs w:val="20"/>
        </w:rPr>
        <w:br/>
      </w:r>
      <w:hyperlink r:id="rId10" w:history="1">
        <w:r w:rsidR="00A8102B" w:rsidRPr="00E97A0C">
          <w:rPr>
            <w:rStyle w:val="Hyperlink"/>
            <w:rFonts w:ascii="Arial" w:hAnsi="Arial" w:cs="Arial"/>
            <w:sz w:val="20"/>
            <w:szCs w:val="20"/>
          </w:rPr>
          <w:t>mareike.korte@klimaschutz-niedersachsen.de</w:t>
        </w:r>
      </w:hyperlink>
    </w:p>
    <w:p w14:paraId="39E4F595" w14:textId="77777777" w:rsidR="00A8102B" w:rsidRDefault="00A8102B" w:rsidP="00A8102B">
      <w:pPr>
        <w:spacing w:line="300" w:lineRule="atLeast"/>
        <w:rPr>
          <w:rStyle w:val="Hyperlink"/>
          <w:rFonts w:ascii="Arial" w:hAnsi="Arial" w:cs="Arial"/>
          <w:sz w:val="20"/>
          <w:szCs w:val="20"/>
        </w:rPr>
      </w:pPr>
    </w:p>
    <w:p w14:paraId="5F1C8382" w14:textId="77777777" w:rsidR="00A8102B" w:rsidRPr="00416B7C" w:rsidRDefault="00A8102B" w:rsidP="008C653B">
      <w:pPr>
        <w:spacing w:line="300" w:lineRule="atLeast"/>
        <w:rPr>
          <w:rStyle w:val="Hyperlink"/>
          <w:rFonts w:ascii="Arial" w:hAnsi="Arial" w:cs="Arial"/>
          <w:sz w:val="20"/>
          <w:szCs w:val="20"/>
        </w:rPr>
      </w:pPr>
    </w:p>
    <w:sectPr w:rsidR="00A8102B" w:rsidRPr="00416B7C" w:rsidSect="008E0DC6">
      <w:footerReference w:type="default" r:id="rId11"/>
      <w:pgSz w:w="11906" w:h="16838"/>
      <w:pgMar w:top="993" w:right="1417" w:bottom="568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0D98" w14:textId="77777777" w:rsidR="000A5F8E" w:rsidRDefault="000A5F8E" w:rsidP="00031507">
      <w:pPr>
        <w:spacing w:after="0" w:line="240" w:lineRule="auto"/>
      </w:pPr>
      <w:r>
        <w:separator/>
      </w:r>
    </w:p>
  </w:endnote>
  <w:endnote w:type="continuationSeparator" w:id="0">
    <w:p w14:paraId="6F4CF938" w14:textId="77777777" w:rsidR="000A5F8E" w:rsidRDefault="000A5F8E" w:rsidP="0003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50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E68280" w14:textId="12357B21" w:rsidR="00031507" w:rsidRPr="008E0DC6" w:rsidRDefault="00031507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8E0DC6">
          <w:rPr>
            <w:rFonts w:ascii="Arial" w:hAnsi="Arial" w:cs="Arial"/>
            <w:sz w:val="18"/>
            <w:szCs w:val="18"/>
          </w:rPr>
          <w:fldChar w:fldCharType="begin"/>
        </w:r>
        <w:r w:rsidRPr="008E0DC6">
          <w:rPr>
            <w:rFonts w:ascii="Arial" w:hAnsi="Arial" w:cs="Arial"/>
            <w:sz w:val="18"/>
            <w:szCs w:val="18"/>
          </w:rPr>
          <w:instrText>PAGE   \* MERGEFORMAT</w:instrText>
        </w:r>
        <w:r w:rsidRPr="008E0DC6">
          <w:rPr>
            <w:rFonts w:ascii="Arial" w:hAnsi="Arial" w:cs="Arial"/>
            <w:sz w:val="18"/>
            <w:szCs w:val="18"/>
          </w:rPr>
          <w:fldChar w:fldCharType="separate"/>
        </w:r>
        <w:r w:rsidR="007F41E3">
          <w:rPr>
            <w:rFonts w:ascii="Arial" w:hAnsi="Arial" w:cs="Arial"/>
            <w:noProof/>
            <w:sz w:val="18"/>
            <w:szCs w:val="18"/>
          </w:rPr>
          <w:t>3</w:t>
        </w:r>
        <w:r w:rsidRPr="008E0D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29681A" w14:textId="77777777" w:rsidR="00031507" w:rsidRDefault="000315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630F" w14:textId="77777777" w:rsidR="000A5F8E" w:rsidRDefault="000A5F8E" w:rsidP="00031507">
      <w:pPr>
        <w:spacing w:after="0" w:line="240" w:lineRule="auto"/>
      </w:pPr>
      <w:r>
        <w:separator/>
      </w:r>
    </w:p>
  </w:footnote>
  <w:footnote w:type="continuationSeparator" w:id="0">
    <w:p w14:paraId="488016D1" w14:textId="77777777" w:rsidR="000A5F8E" w:rsidRDefault="000A5F8E" w:rsidP="0003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510"/>
    <w:multiLevelType w:val="hybridMultilevel"/>
    <w:tmpl w:val="8ACAC9EC"/>
    <w:lvl w:ilvl="0" w:tplc="E3946868">
      <w:start w:val="1"/>
      <w:numFmt w:val="bullet"/>
      <w:pStyle w:val="Listenabsatz2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721C"/>
    <w:multiLevelType w:val="hybridMultilevel"/>
    <w:tmpl w:val="F740F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3BFF"/>
    <w:multiLevelType w:val="hybridMultilevel"/>
    <w:tmpl w:val="3368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D3858"/>
    <w:multiLevelType w:val="hybridMultilevel"/>
    <w:tmpl w:val="8C284E04"/>
    <w:lvl w:ilvl="0" w:tplc="4FACEA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6FAC6A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23A0E4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026F91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07C8EB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134133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F3896A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220906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4EAC84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C1FF0"/>
    <w:multiLevelType w:val="hybridMultilevel"/>
    <w:tmpl w:val="BFA4767E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70E72536"/>
    <w:multiLevelType w:val="hybridMultilevel"/>
    <w:tmpl w:val="5CDC0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5"/>
    <w:rsid w:val="00007FD0"/>
    <w:rsid w:val="00010A38"/>
    <w:rsid w:val="00014E4E"/>
    <w:rsid w:val="00023F15"/>
    <w:rsid w:val="000250BF"/>
    <w:rsid w:val="00031507"/>
    <w:rsid w:val="000318DC"/>
    <w:rsid w:val="0003677B"/>
    <w:rsid w:val="000506EB"/>
    <w:rsid w:val="000537A7"/>
    <w:rsid w:val="00071D5E"/>
    <w:rsid w:val="00072306"/>
    <w:rsid w:val="000729CB"/>
    <w:rsid w:val="00073C06"/>
    <w:rsid w:val="00076A7C"/>
    <w:rsid w:val="00081446"/>
    <w:rsid w:val="00085DCC"/>
    <w:rsid w:val="000A5F8E"/>
    <w:rsid w:val="000B2DD4"/>
    <w:rsid w:val="000C7A17"/>
    <w:rsid w:val="000D16B2"/>
    <w:rsid w:val="000D3D5D"/>
    <w:rsid w:val="000D6E60"/>
    <w:rsid w:val="000E0FA5"/>
    <w:rsid w:val="000F16FE"/>
    <w:rsid w:val="000F517D"/>
    <w:rsid w:val="000F6E7E"/>
    <w:rsid w:val="00104209"/>
    <w:rsid w:val="00114ED5"/>
    <w:rsid w:val="001166E5"/>
    <w:rsid w:val="001167F3"/>
    <w:rsid w:val="00125430"/>
    <w:rsid w:val="00125E16"/>
    <w:rsid w:val="0013009D"/>
    <w:rsid w:val="00135D23"/>
    <w:rsid w:val="001430F0"/>
    <w:rsid w:val="00165DE0"/>
    <w:rsid w:val="00185063"/>
    <w:rsid w:val="00185CB8"/>
    <w:rsid w:val="00190771"/>
    <w:rsid w:val="00191EA0"/>
    <w:rsid w:val="00194445"/>
    <w:rsid w:val="001A0D7D"/>
    <w:rsid w:val="001A6232"/>
    <w:rsid w:val="001A7DE6"/>
    <w:rsid w:val="001B340B"/>
    <w:rsid w:val="001D0224"/>
    <w:rsid w:val="001D2620"/>
    <w:rsid w:val="001E13E3"/>
    <w:rsid w:val="001E1E5D"/>
    <w:rsid w:val="001F0BFB"/>
    <w:rsid w:val="001F0EA6"/>
    <w:rsid w:val="001F29E4"/>
    <w:rsid w:val="002027FE"/>
    <w:rsid w:val="0020750A"/>
    <w:rsid w:val="00211A2E"/>
    <w:rsid w:val="00211F04"/>
    <w:rsid w:val="002159F2"/>
    <w:rsid w:val="0022620A"/>
    <w:rsid w:val="002333A5"/>
    <w:rsid w:val="0023696E"/>
    <w:rsid w:val="00245F99"/>
    <w:rsid w:val="00253B6B"/>
    <w:rsid w:val="00255B2F"/>
    <w:rsid w:val="0027159F"/>
    <w:rsid w:val="002777CC"/>
    <w:rsid w:val="00280962"/>
    <w:rsid w:val="00283028"/>
    <w:rsid w:val="00287FDD"/>
    <w:rsid w:val="00290694"/>
    <w:rsid w:val="002935A6"/>
    <w:rsid w:val="0029499D"/>
    <w:rsid w:val="002A0B57"/>
    <w:rsid w:val="002B3433"/>
    <w:rsid w:val="002B37F3"/>
    <w:rsid w:val="002B4A21"/>
    <w:rsid w:val="002C7A33"/>
    <w:rsid w:val="002D6224"/>
    <w:rsid w:val="002E60E0"/>
    <w:rsid w:val="002F24FF"/>
    <w:rsid w:val="002F2D3A"/>
    <w:rsid w:val="00305D7A"/>
    <w:rsid w:val="00310B0F"/>
    <w:rsid w:val="00317046"/>
    <w:rsid w:val="00321DAD"/>
    <w:rsid w:val="003261A9"/>
    <w:rsid w:val="0033255F"/>
    <w:rsid w:val="003353BD"/>
    <w:rsid w:val="00336113"/>
    <w:rsid w:val="0034152F"/>
    <w:rsid w:val="00341713"/>
    <w:rsid w:val="00362B5A"/>
    <w:rsid w:val="00367E89"/>
    <w:rsid w:val="00372943"/>
    <w:rsid w:val="00373BB6"/>
    <w:rsid w:val="00374CD7"/>
    <w:rsid w:val="003760FF"/>
    <w:rsid w:val="00377387"/>
    <w:rsid w:val="003817D5"/>
    <w:rsid w:val="00393651"/>
    <w:rsid w:val="0039423C"/>
    <w:rsid w:val="00395419"/>
    <w:rsid w:val="003A219D"/>
    <w:rsid w:val="003C1454"/>
    <w:rsid w:val="003C545D"/>
    <w:rsid w:val="003C7933"/>
    <w:rsid w:val="003D2723"/>
    <w:rsid w:val="003D3F1E"/>
    <w:rsid w:val="003D5F30"/>
    <w:rsid w:val="003E0CBA"/>
    <w:rsid w:val="003E39A9"/>
    <w:rsid w:val="003E7D80"/>
    <w:rsid w:val="003F7AB2"/>
    <w:rsid w:val="0041635D"/>
    <w:rsid w:val="00416B7C"/>
    <w:rsid w:val="00420003"/>
    <w:rsid w:val="00451F17"/>
    <w:rsid w:val="00454165"/>
    <w:rsid w:val="00463772"/>
    <w:rsid w:val="00464F5B"/>
    <w:rsid w:val="004670DB"/>
    <w:rsid w:val="00474EDA"/>
    <w:rsid w:val="00486508"/>
    <w:rsid w:val="00491887"/>
    <w:rsid w:val="00494045"/>
    <w:rsid w:val="004A150F"/>
    <w:rsid w:val="004B3EB6"/>
    <w:rsid w:val="004C66ED"/>
    <w:rsid w:val="004E39B3"/>
    <w:rsid w:val="004E6A43"/>
    <w:rsid w:val="004F59E9"/>
    <w:rsid w:val="005012AC"/>
    <w:rsid w:val="0050292F"/>
    <w:rsid w:val="00507DF6"/>
    <w:rsid w:val="00510BB1"/>
    <w:rsid w:val="0051258A"/>
    <w:rsid w:val="005150B9"/>
    <w:rsid w:val="0052100F"/>
    <w:rsid w:val="005218FA"/>
    <w:rsid w:val="00532276"/>
    <w:rsid w:val="005349DD"/>
    <w:rsid w:val="005428C7"/>
    <w:rsid w:val="00543115"/>
    <w:rsid w:val="0054426F"/>
    <w:rsid w:val="00552459"/>
    <w:rsid w:val="00562BE1"/>
    <w:rsid w:val="005668CB"/>
    <w:rsid w:val="0058184A"/>
    <w:rsid w:val="00582BBB"/>
    <w:rsid w:val="005850F4"/>
    <w:rsid w:val="005879CE"/>
    <w:rsid w:val="0059411E"/>
    <w:rsid w:val="005948C7"/>
    <w:rsid w:val="00597566"/>
    <w:rsid w:val="00597ECB"/>
    <w:rsid w:val="005A6CD7"/>
    <w:rsid w:val="005A7755"/>
    <w:rsid w:val="005B1ED0"/>
    <w:rsid w:val="005B599D"/>
    <w:rsid w:val="005B66A6"/>
    <w:rsid w:val="005C437A"/>
    <w:rsid w:val="005C6EE2"/>
    <w:rsid w:val="005E2193"/>
    <w:rsid w:val="005E2A2E"/>
    <w:rsid w:val="005F41BE"/>
    <w:rsid w:val="005F7D6D"/>
    <w:rsid w:val="006078A9"/>
    <w:rsid w:val="00610E29"/>
    <w:rsid w:val="006420AA"/>
    <w:rsid w:val="0064627E"/>
    <w:rsid w:val="006465DA"/>
    <w:rsid w:val="00647E2B"/>
    <w:rsid w:val="00654088"/>
    <w:rsid w:val="00660D31"/>
    <w:rsid w:val="00661791"/>
    <w:rsid w:val="00661D79"/>
    <w:rsid w:val="0066294E"/>
    <w:rsid w:val="0066458A"/>
    <w:rsid w:val="00673090"/>
    <w:rsid w:val="006737D5"/>
    <w:rsid w:val="00686EED"/>
    <w:rsid w:val="00687605"/>
    <w:rsid w:val="00694364"/>
    <w:rsid w:val="006B1B10"/>
    <w:rsid w:val="006C0DE9"/>
    <w:rsid w:val="006C45BB"/>
    <w:rsid w:val="006E303C"/>
    <w:rsid w:val="006E6E3D"/>
    <w:rsid w:val="006E7041"/>
    <w:rsid w:val="00700FA0"/>
    <w:rsid w:val="007034FF"/>
    <w:rsid w:val="00721168"/>
    <w:rsid w:val="00722929"/>
    <w:rsid w:val="007244D7"/>
    <w:rsid w:val="00727250"/>
    <w:rsid w:val="00733B02"/>
    <w:rsid w:val="00744408"/>
    <w:rsid w:val="00744542"/>
    <w:rsid w:val="007454C8"/>
    <w:rsid w:val="00746A64"/>
    <w:rsid w:val="007565B0"/>
    <w:rsid w:val="00767B81"/>
    <w:rsid w:val="00771114"/>
    <w:rsid w:val="00777D4D"/>
    <w:rsid w:val="00780A30"/>
    <w:rsid w:val="00782BF7"/>
    <w:rsid w:val="007903DD"/>
    <w:rsid w:val="00792B6D"/>
    <w:rsid w:val="00792E1D"/>
    <w:rsid w:val="007A1883"/>
    <w:rsid w:val="007B43B6"/>
    <w:rsid w:val="007B6098"/>
    <w:rsid w:val="007D78C0"/>
    <w:rsid w:val="007E5869"/>
    <w:rsid w:val="007E673C"/>
    <w:rsid w:val="007F385C"/>
    <w:rsid w:val="007F41E3"/>
    <w:rsid w:val="008010E5"/>
    <w:rsid w:val="00810836"/>
    <w:rsid w:val="0082325C"/>
    <w:rsid w:val="0082578A"/>
    <w:rsid w:val="00826573"/>
    <w:rsid w:val="008276BA"/>
    <w:rsid w:val="008371C6"/>
    <w:rsid w:val="00840288"/>
    <w:rsid w:val="00844ADE"/>
    <w:rsid w:val="0084727C"/>
    <w:rsid w:val="00847CA3"/>
    <w:rsid w:val="00854A74"/>
    <w:rsid w:val="008623BB"/>
    <w:rsid w:val="00864254"/>
    <w:rsid w:val="008657D6"/>
    <w:rsid w:val="00867657"/>
    <w:rsid w:val="00872BF2"/>
    <w:rsid w:val="008773C2"/>
    <w:rsid w:val="00882E53"/>
    <w:rsid w:val="00886069"/>
    <w:rsid w:val="008A3C26"/>
    <w:rsid w:val="008B416A"/>
    <w:rsid w:val="008B5001"/>
    <w:rsid w:val="008B552E"/>
    <w:rsid w:val="008B7D01"/>
    <w:rsid w:val="008C22A3"/>
    <w:rsid w:val="008C653B"/>
    <w:rsid w:val="008D1969"/>
    <w:rsid w:val="008D467E"/>
    <w:rsid w:val="008E0DC6"/>
    <w:rsid w:val="008E47D3"/>
    <w:rsid w:val="008E544B"/>
    <w:rsid w:val="008E5C88"/>
    <w:rsid w:val="008F3F09"/>
    <w:rsid w:val="008F4159"/>
    <w:rsid w:val="00910732"/>
    <w:rsid w:val="00924B10"/>
    <w:rsid w:val="00930494"/>
    <w:rsid w:val="009309DF"/>
    <w:rsid w:val="00932A1A"/>
    <w:rsid w:val="00937DF0"/>
    <w:rsid w:val="00943ECC"/>
    <w:rsid w:val="0094566F"/>
    <w:rsid w:val="00953D4B"/>
    <w:rsid w:val="009610BA"/>
    <w:rsid w:val="0096348B"/>
    <w:rsid w:val="009743E0"/>
    <w:rsid w:val="009758B9"/>
    <w:rsid w:val="00975A43"/>
    <w:rsid w:val="00975D8B"/>
    <w:rsid w:val="00983120"/>
    <w:rsid w:val="0098654F"/>
    <w:rsid w:val="009916FC"/>
    <w:rsid w:val="00994790"/>
    <w:rsid w:val="009A121C"/>
    <w:rsid w:val="009A71E5"/>
    <w:rsid w:val="009B7E6A"/>
    <w:rsid w:val="009C08BB"/>
    <w:rsid w:val="009C307F"/>
    <w:rsid w:val="009C52D1"/>
    <w:rsid w:val="009D458F"/>
    <w:rsid w:val="009E544F"/>
    <w:rsid w:val="009F2DD3"/>
    <w:rsid w:val="00A001F2"/>
    <w:rsid w:val="00A03AE8"/>
    <w:rsid w:val="00A0475A"/>
    <w:rsid w:val="00A05869"/>
    <w:rsid w:val="00A20B6D"/>
    <w:rsid w:val="00A23B41"/>
    <w:rsid w:val="00A25DCC"/>
    <w:rsid w:val="00A27C15"/>
    <w:rsid w:val="00A34D38"/>
    <w:rsid w:val="00A356E3"/>
    <w:rsid w:val="00A40F0C"/>
    <w:rsid w:val="00A45C87"/>
    <w:rsid w:val="00A47BC3"/>
    <w:rsid w:val="00A52E12"/>
    <w:rsid w:val="00A61134"/>
    <w:rsid w:val="00A65D7C"/>
    <w:rsid w:val="00A72C6C"/>
    <w:rsid w:val="00A75F98"/>
    <w:rsid w:val="00A8102B"/>
    <w:rsid w:val="00A81E81"/>
    <w:rsid w:val="00A85449"/>
    <w:rsid w:val="00A86BB0"/>
    <w:rsid w:val="00AA5043"/>
    <w:rsid w:val="00AA5200"/>
    <w:rsid w:val="00AB1A98"/>
    <w:rsid w:val="00AB3F42"/>
    <w:rsid w:val="00AC6928"/>
    <w:rsid w:val="00AD1D7E"/>
    <w:rsid w:val="00AD4D6F"/>
    <w:rsid w:val="00AF0538"/>
    <w:rsid w:val="00AF2976"/>
    <w:rsid w:val="00AF5CB4"/>
    <w:rsid w:val="00AF7BAD"/>
    <w:rsid w:val="00B15652"/>
    <w:rsid w:val="00B30A23"/>
    <w:rsid w:val="00B33677"/>
    <w:rsid w:val="00B34ADE"/>
    <w:rsid w:val="00B4321F"/>
    <w:rsid w:val="00B443EC"/>
    <w:rsid w:val="00B46E9E"/>
    <w:rsid w:val="00B5297B"/>
    <w:rsid w:val="00B539F1"/>
    <w:rsid w:val="00B53DBC"/>
    <w:rsid w:val="00B570E9"/>
    <w:rsid w:val="00B73EE3"/>
    <w:rsid w:val="00B80A03"/>
    <w:rsid w:val="00B84C5E"/>
    <w:rsid w:val="00B854F0"/>
    <w:rsid w:val="00B86811"/>
    <w:rsid w:val="00B94099"/>
    <w:rsid w:val="00B94340"/>
    <w:rsid w:val="00B94657"/>
    <w:rsid w:val="00B964A5"/>
    <w:rsid w:val="00BB14DB"/>
    <w:rsid w:val="00BC0216"/>
    <w:rsid w:val="00BC22FE"/>
    <w:rsid w:val="00BC6CE5"/>
    <w:rsid w:val="00BC73D3"/>
    <w:rsid w:val="00BD2024"/>
    <w:rsid w:val="00BD3011"/>
    <w:rsid w:val="00BE2D53"/>
    <w:rsid w:val="00BE32BF"/>
    <w:rsid w:val="00BE4108"/>
    <w:rsid w:val="00BE4461"/>
    <w:rsid w:val="00BF235A"/>
    <w:rsid w:val="00BF4165"/>
    <w:rsid w:val="00C07070"/>
    <w:rsid w:val="00C155B4"/>
    <w:rsid w:val="00C15732"/>
    <w:rsid w:val="00C215B7"/>
    <w:rsid w:val="00C219B5"/>
    <w:rsid w:val="00C24909"/>
    <w:rsid w:val="00C3186B"/>
    <w:rsid w:val="00C41A15"/>
    <w:rsid w:val="00C46A02"/>
    <w:rsid w:val="00C478BD"/>
    <w:rsid w:val="00C7099E"/>
    <w:rsid w:val="00C71D34"/>
    <w:rsid w:val="00C72383"/>
    <w:rsid w:val="00C73087"/>
    <w:rsid w:val="00C75FE8"/>
    <w:rsid w:val="00C84C4E"/>
    <w:rsid w:val="00C905A5"/>
    <w:rsid w:val="00C97A19"/>
    <w:rsid w:val="00CB260F"/>
    <w:rsid w:val="00CC7773"/>
    <w:rsid w:val="00CC7AEE"/>
    <w:rsid w:val="00CD0C5C"/>
    <w:rsid w:val="00CD2046"/>
    <w:rsid w:val="00CE2579"/>
    <w:rsid w:val="00CE4A1D"/>
    <w:rsid w:val="00CE6585"/>
    <w:rsid w:val="00CF025F"/>
    <w:rsid w:val="00D00650"/>
    <w:rsid w:val="00D10474"/>
    <w:rsid w:val="00D107EB"/>
    <w:rsid w:val="00D10F03"/>
    <w:rsid w:val="00D11FE7"/>
    <w:rsid w:val="00D203FF"/>
    <w:rsid w:val="00D2431C"/>
    <w:rsid w:val="00D24A68"/>
    <w:rsid w:val="00D37B50"/>
    <w:rsid w:val="00D42967"/>
    <w:rsid w:val="00D52E97"/>
    <w:rsid w:val="00D52F72"/>
    <w:rsid w:val="00D538D0"/>
    <w:rsid w:val="00D57028"/>
    <w:rsid w:val="00D61AB9"/>
    <w:rsid w:val="00D726ED"/>
    <w:rsid w:val="00D80C1C"/>
    <w:rsid w:val="00D85348"/>
    <w:rsid w:val="00D94783"/>
    <w:rsid w:val="00D963EB"/>
    <w:rsid w:val="00DA226C"/>
    <w:rsid w:val="00DA23AC"/>
    <w:rsid w:val="00DA2427"/>
    <w:rsid w:val="00DA7749"/>
    <w:rsid w:val="00DB33F2"/>
    <w:rsid w:val="00DC24FA"/>
    <w:rsid w:val="00DC65E6"/>
    <w:rsid w:val="00DC7748"/>
    <w:rsid w:val="00DD0291"/>
    <w:rsid w:val="00DD0743"/>
    <w:rsid w:val="00DD1740"/>
    <w:rsid w:val="00DE7E28"/>
    <w:rsid w:val="00DF0068"/>
    <w:rsid w:val="00DF0259"/>
    <w:rsid w:val="00E02F34"/>
    <w:rsid w:val="00E04C10"/>
    <w:rsid w:val="00E11FE7"/>
    <w:rsid w:val="00E133A8"/>
    <w:rsid w:val="00E13DDF"/>
    <w:rsid w:val="00E14E6D"/>
    <w:rsid w:val="00E155D5"/>
    <w:rsid w:val="00E17B26"/>
    <w:rsid w:val="00E201BB"/>
    <w:rsid w:val="00E207B9"/>
    <w:rsid w:val="00E23D99"/>
    <w:rsid w:val="00E24D8F"/>
    <w:rsid w:val="00E34969"/>
    <w:rsid w:val="00E37D66"/>
    <w:rsid w:val="00E46882"/>
    <w:rsid w:val="00E53F3A"/>
    <w:rsid w:val="00E6217A"/>
    <w:rsid w:val="00E67C69"/>
    <w:rsid w:val="00E70B75"/>
    <w:rsid w:val="00E71D76"/>
    <w:rsid w:val="00E738EC"/>
    <w:rsid w:val="00E77C51"/>
    <w:rsid w:val="00E847BA"/>
    <w:rsid w:val="00E8741D"/>
    <w:rsid w:val="00E968ED"/>
    <w:rsid w:val="00EA2AF7"/>
    <w:rsid w:val="00EA3F60"/>
    <w:rsid w:val="00EA4987"/>
    <w:rsid w:val="00EA5F26"/>
    <w:rsid w:val="00EA7312"/>
    <w:rsid w:val="00EB17C6"/>
    <w:rsid w:val="00EB3325"/>
    <w:rsid w:val="00EB7D5C"/>
    <w:rsid w:val="00EC0336"/>
    <w:rsid w:val="00EC646E"/>
    <w:rsid w:val="00EE16D8"/>
    <w:rsid w:val="00EF3516"/>
    <w:rsid w:val="00F02889"/>
    <w:rsid w:val="00F051D9"/>
    <w:rsid w:val="00F05219"/>
    <w:rsid w:val="00F1249C"/>
    <w:rsid w:val="00F26F0A"/>
    <w:rsid w:val="00F335E5"/>
    <w:rsid w:val="00F414D1"/>
    <w:rsid w:val="00F42B8B"/>
    <w:rsid w:val="00F4596E"/>
    <w:rsid w:val="00F479CA"/>
    <w:rsid w:val="00F5112C"/>
    <w:rsid w:val="00F569FE"/>
    <w:rsid w:val="00F72FD0"/>
    <w:rsid w:val="00F7331D"/>
    <w:rsid w:val="00F82658"/>
    <w:rsid w:val="00F853AA"/>
    <w:rsid w:val="00F8722A"/>
    <w:rsid w:val="00F90DD3"/>
    <w:rsid w:val="00FA2656"/>
    <w:rsid w:val="00FA3A93"/>
    <w:rsid w:val="00FA6371"/>
    <w:rsid w:val="00FB2DB7"/>
    <w:rsid w:val="00FB572D"/>
    <w:rsid w:val="00FC3C00"/>
    <w:rsid w:val="00FD643A"/>
    <w:rsid w:val="00FD7AA5"/>
    <w:rsid w:val="00FE0637"/>
    <w:rsid w:val="00FF23A8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4F34CA"/>
  <w15:docId w15:val="{BCFAA2CD-463B-44CC-943B-BA68349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775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12AC"/>
    <w:pPr>
      <w:spacing w:before="200" w:after="0" w:line="240" w:lineRule="auto"/>
      <w:ind w:left="720" w:right="2268"/>
      <w:contextualSpacing/>
    </w:pPr>
    <w:rPr>
      <w:rFonts w:ascii="Arial" w:eastAsia="Times New Roman" w:hAnsi="Arial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59E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AE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45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5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5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5B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C45BB"/>
    <w:pPr>
      <w:spacing w:after="0" w:line="240" w:lineRule="auto"/>
    </w:pPr>
  </w:style>
  <w:style w:type="paragraph" w:customStyle="1" w:styleId="Default">
    <w:name w:val="Default"/>
    <w:rsid w:val="00B868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enabsatz2spiegelstrich">
    <w:name w:val="Listenabsatz 2_spiegelstrich"/>
    <w:basedOn w:val="Listenabsatz"/>
    <w:qFormat/>
    <w:rsid w:val="007034FF"/>
    <w:pPr>
      <w:numPr>
        <w:numId w:val="7"/>
      </w:numPr>
      <w:spacing w:before="120" w:after="120"/>
      <w:ind w:left="714" w:right="0" w:hanging="35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135D23"/>
    <w:pPr>
      <w:widowControl w:val="0"/>
      <w:tabs>
        <w:tab w:val="center" w:pos="4536"/>
        <w:tab w:val="right" w:pos="9072"/>
      </w:tabs>
      <w:spacing w:after="0" w:line="240" w:lineRule="exact"/>
    </w:pPr>
    <w:rPr>
      <w:rFonts w:ascii="Arial" w:eastAsia="Times New Roman" w:hAnsi="Arial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D23"/>
    <w:rPr>
      <w:rFonts w:ascii="Arial" w:eastAsia="Times New Roman" w:hAnsi="Arial" w:cs="Times New Roman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3F4F4"/>
            <w:bottom w:val="none" w:sz="0" w:space="0" w:color="auto"/>
            <w:right w:val="single" w:sz="6" w:space="0" w:color="F3F4F4"/>
          </w:divBdr>
          <w:divsChild>
            <w:div w:id="1921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schutz-niedersachsen.de/_downloads/Pressemitteilungen/2020-11-14_Anlage_Die_Landespreistraeger_der_Gruenen_Hausnummer_2020.pdf?m=1605267689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eike.korte@klimaschutz-nieder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maschutz-niedersachsen.de/gruenehausn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Linden</dc:creator>
  <cp:lastModifiedBy>Korte Mareike</cp:lastModifiedBy>
  <cp:revision>6</cp:revision>
  <cp:lastPrinted>2021-10-12T09:30:00Z</cp:lastPrinted>
  <dcterms:created xsi:type="dcterms:W3CDTF">2021-10-14T11:57:00Z</dcterms:created>
  <dcterms:modified xsi:type="dcterms:W3CDTF">2021-10-21T08:27:00Z</dcterms:modified>
</cp:coreProperties>
</file>