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7373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  O B E R B Ü R G E R M E I S T E R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151FDB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151FDB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482A13" w:rsidP="00CD621E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</w:t>
            </w:r>
            <w:r w:rsidR="001923DD">
              <w:rPr>
                <w:rFonts w:eastAsia="Times New Roman" w:cs="Arial"/>
                <w:szCs w:val="24"/>
              </w:rPr>
              <w:t>/</w:t>
            </w:r>
            <w:r w:rsidR="00CD621E">
              <w:rPr>
                <w:rFonts w:eastAsia="Times New Roman" w:cs="Arial"/>
                <w:szCs w:val="24"/>
              </w:rPr>
              <w:t>8. August</w:t>
            </w:r>
            <w:r w:rsidR="00332098">
              <w:rPr>
                <w:rFonts w:eastAsia="Times New Roman" w:cs="Arial"/>
                <w:szCs w:val="24"/>
              </w:rPr>
              <w:t xml:space="preserve"> 2022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AE71E4" w:rsidRDefault="00D54288" w:rsidP="00A57353">
            <w:pPr>
              <w:ind w:right="174"/>
              <w:rPr>
                <w:lang w:val="en-GB"/>
              </w:rPr>
            </w:pPr>
          </w:p>
          <w:p w:rsidR="00D54288" w:rsidRPr="00AE71E4" w:rsidRDefault="0062486B" w:rsidP="006656EC">
            <w:pPr>
              <w:spacing w:line="360" w:lineRule="auto"/>
              <w:ind w:right="174"/>
              <w:rPr>
                <w:lang w:val="en-GB"/>
              </w:rPr>
            </w:pPr>
            <w:r w:rsidRPr="00AE71E4">
              <w:rPr>
                <w:lang w:val="en-GB"/>
              </w:rPr>
              <w:t>Pressemitteilung</w:t>
            </w:r>
          </w:p>
          <w:p w:rsidR="0062486B" w:rsidRPr="00AE71E4" w:rsidRDefault="0062486B" w:rsidP="006656EC">
            <w:pPr>
              <w:spacing w:line="360" w:lineRule="auto"/>
              <w:ind w:right="174"/>
              <w:rPr>
                <w:lang w:val="en-GB"/>
              </w:rPr>
            </w:pPr>
          </w:p>
          <w:p w:rsidR="0062486B" w:rsidRPr="00AE71E4" w:rsidRDefault="0062486B" w:rsidP="006656EC">
            <w:pPr>
              <w:spacing w:line="360" w:lineRule="auto"/>
              <w:ind w:right="174"/>
              <w:rPr>
                <w:lang w:val="en-GB"/>
              </w:rPr>
            </w:pPr>
          </w:p>
          <w:p w:rsidR="00D7635E" w:rsidRPr="00AE71E4" w:rsidRDefault="00D7635E" w:rsidP="0062486B">
            <w:pPr>
              <w:spacing w:line="360" w:lineRule="auto"/>
              <w:rPr>
                <w:lang w:val="en-GB"/>
              </w:rPr>
            </w:pPr>
          </w:p>
          <w:p w:rsidR="00D7635E" w:rsidRPr="00AE71E4" w:rsidRDefault="00D7635E" w:rsidP="0062486B">
            <w:pPr>
              <w:spacing w:line="360" w:lineRule="auto"/>
              <w:rPr>
                <w:lang w:val="en-GB"/>
              </w:rPr>
            </w:pPr>
          </w:p>
          <w:p w:rsidR="00170F7E" w:rsidRPr="00AE71E4" w:rsidRDefault="00170F7E" w:rsidP="00B768F3">
            <w:pPr>
              <w:spacing w:line="360" w:lineRule="auto"/>
              <w:rPr>
                <w:b/>
              </w:rPr>
            </w:pPr>
          </w:p>
          <w:p w:rsidR="00B768F3" w:rsidRDefault="00332098" w:rsidP="00AC395E">
            <w:pPr>
              <w:spacing w:line="360" w:lineRule="auto"/>
              <w:rPr>
                <w:b/>
              </w:rPr>
            </w:pPr>
            <w:r w:rsidRPr="00AE71E4">
              <w:rPr>
                <w:b/>
              </w:rPr>
              <w:t xml:space="preserve">Gesundheitsdienst </w:t>
            </w:r>
            <w:r w:rsidR="00CD621E">
              <w:rPr>
                <w:b/>
              </w:rPr>
              <w:t>ordnet für medizinische Einrichtungen</w:t>
            </w:r>
          </w:p>
          <w:p w:rsidR="00CD621E" w:rsidRPr="00AE71E4" w:rsidRDefault="00CD621E" w:rsidP="00AC395E">
            <w:pPr>
              <w:spacing w:line="360" w:lineRule="auto"/>
              <w:rPr>
                <w:b/>
              </w:rPr>
            </w:pPr>
            <w:r>
              <w:rPr>
                <w:b/>
              </w:rPr>
              <w:t>Meldeportal für Nachweis der Impfung gegen Masern an</w:t>
            </w:r>
          </w:p>
          <w:p w:rsidR="007373ED" w:rsidRPr="00AE71E4" w:rsidRDefault="007373ED" w:rsidP="007373ED">
            <w:pPr>
              <w:spacing w:line="360" w:lineRule="auto"/>
            </w:pPr>
          </w:p>
          <w:p w:rsidR="00AE71E4" w:rsidRDefault="00C43A12" w:rsidP="00AE71E4">
            <w:r w:rsidRPr="00AE71E4">
              <w:rPr>
                <w:b/>
              </w:rPr>
              <w:t>Osnabrück.</w:t>
            </w:r>
            <w:r w:rsidR="00AE71E4">
              <w:rPr>
                <w:b/>
              </w:rPr>
              <w:t xml:space="preserve"> </w:t>
            </w:r>
            <w:r w:rsidR="00AE71E4" w:rsidRPr="00AE71E4">
              <w:t>Meldeportal für Masern</w:t>
            </w:r>
            <w:r w:rsidR="00CD3F08">
              <w:t>-Impfung</w:t>
            </w:r>
            <w:bookmarkStart w:id="0" w:name="_GoBack"/>
            <w:bookmarkEnd w:id="0"/>
            <w:r w:rsidR="00AE71E4" w:rsidRPr="00AE71E4">
              <w:t xml:space="preserve"> ist Pflicht für </w:t>
            </w:r>
            <w:r w:rsidR="00AE71E4">
              <w:t>alle medizinischen E</w:t>
            </w:r>
            <w:r w:rsidR="00AE71E4" w:rsidRPr="00AE71E4">
              <w:t>inrichtungen:</w:t>
            </w:r>
            <w:r w:rsidRPr="00AE71E4">
              <w:t xml:space="preserve"> </w:t>
            </w:r>
            <w:r w:rsidR="00AE71E4" w:rsidRPr="00AE71E4">
              <w:t>Masern sind eine hochansteckende Infektionskrankheit</w:t>
            </w:r>
            <w:r w:rsidR="00AE71E4" w:rsidRPr="00AE71E4">
              <w:rPr>
                <w:color w:val="000000"/>
              </w:rPr>
              <w:t>,</w:t>
            </w:r>
            <w:r w:rsidR="00AE71E4" w:rsidRPr="00AE71E4">
              <w:t xml:space="preserve"> die auch mit schwerwiegenden Komplikationen bei nichtimmunisierten Personen </w:t>
            </w:r>
            <w:r w:rsidR="00AE71E4" w:rsidRPr="00AE71E4">
              <w:rPr>
                <w:color w:val="000000"/>
              </w:rPr>
              <w:t>einhergehen</w:t>
            </w:r>
            <w:r w:rsidR="00AE71E4" w:rsidRPr="00AE71E4">
              <w:t xml:space="preserve"> kann. Die Weltgesundheitsorganisation (WHO) hat sich daher zum Ziel gesetzt, Masern zu </w:t>
            </w:r>
            <w:r w:rsidR="00AE71E4" w:rsidRPr="00AE71E4">
              <w:rPr>
                <w:color w:val="000000"/>
              </w:rPr>
              <w:t>eliminieren</w:t>
            </w:r>
            <w:r w:rsidR="00AE71E4" w:rsidRPr="00AE71E4">
              <w:t xml:space="preserve">. Dieses </w:t>
            </w:r>
            <w:r w:rsidR="00AE71E4">
              <w:t xml:space="preserve">Vorhaben </w:t>
            </w:r>
            <w:r w:rsidR="00AE71E4" w:rsidRPr="00AE71E4">
              <w:t xml:space="preserve">kann nur durch eine </w:t>
            </w:r>
            <w:r w:rsidR="00AE71E4" w:rsidRPr="00AE71E4">
              <w:rPr>
                <w:color w:val="000000"/>
              </w:rPr>
              <w:t xml:space="preserve">ausreichend </w:t>
            </w:r>
            <w:r w:rsidR="00AE71E4" w:rsidRPr="00AE71E4">
              <w:t>hohe Durchimpfungsrate erreicht werden.</w:t>
            </w:r>
            <w:r w:rsidR="00AE71E4">
              <w:t xml:space="preserve"> Dieses Ziel unterstützt jetzt auch der gemeinsame Gesundheitsdienst für Landkreis und Stadt Osnabrück.</w:t>
            </w:r>
          </w:p>
          <w:p w:rsidR="00AE71E4" w:rsidRPr="00AE71E4" w:rsidRDefault="00AE71E4" w:rsidP="00AE71E4">
            <w:r w:rsidRPr="00AE71E4">
              <w:t xml:space="preserve"> </w:t>
            </w:r>
          </w:p>
          <w:p w:rsidR="00AE71E4" w:rsidRDefault="00AE71E4" w:rsidP="00AE71E4">
            <w:r>
              <w:t>Die</w:t>
            </w:r>
            <w:r w:rsidRPr="00AE71E4">
              <w:t xml:space="preserve"> Bundesregierung </w:t>
            </w:r>
            <w:r>
              <w:t xml:space="preserve">hatte bereits </w:t>
            </w:r>
            <w:r w:rsidRPr="00AE71E4">
              <w:t>Anfang 2020 das sogenannte Masernschutzgesetz veröffentlicht. Danach müssen alle Personen, die in medizinischen Einrichtungen</w:t>
            </w:r>
            <w:r w:rsidRPr="00AE71E4">
              <w:rPr>
                <w:color w:val="000000"/>
              </w:rPr>
              <w:t xml:space="preserve"> wie Krankenhäusern, Praxen, Rettungsdienst </w:t>
            </w:r>
            <w:r w:rsidRPr="00AE71E4">
              <w:t xml:space="preserve">oder Gemeinschaftseinrichtungen, in denen überwiegend Kinder und Jugendliche betreut werden, </w:t>
            </w:r>
            <w:r w:rsidRPr="00AE71E4">
              <w:rPr>
                <w:color w:val="000000"/>
              </w:rPr>
              <w:t>beziehungsweise</w:t>
            </w:r>
            <w:r w:rsidRPr="00AE71E4">
              <w:t xml:space="preserve"> in Flüchtlingsunterkünften tätig sind und nach 1970 geboren sind</w:t>
            </w:r>
            <w:r w:rsidRPr="00AE71E4">
              <w:rPr>
                <w:color w:val="000000"/>
              </w:rPr>
              <w:t>,</w:t>
            </w:r>
            <w:r w:rsidRPr="00AE71E4">
              <w:t xml:space="preserve"> einen ausreichenden Masernschutz nachweisen. Dies gilt auch für die in den Gemeinschaftseinrichtungen betreute</w:t>
            </w:r>
            <w:r>
              <w:t>n und untergebrachten Personen.</w:t>
            </w:r>
          </w:p>
          <w:p w:rsidR="00AE71E4" w:rsidRPr="00AE71E4" w:rsidRDefault="00AE71E4" w:rsidP="00AE71E4"/>
          <w:p w:rsidR="00AE71E4" w:rsidRPr="00AE71E4" w:rsidRDefault="00AE71E4" w:rsidP="00AE71E4">
            <w:r w:rsidRPr="00AE71E4">
              <w:t xml:space="preserve">Diese Vorgaben gelten </w:t>
            </w:r>
            <w:r w:rsidRPr="00AE71E4">
              <w:rPr>
                <w:color w:val="000000"/>
              </w:rPr>
              <w:t>bei</w:t>
            </w:r>
            <w:r w:rsidRPr="00AE71E4">
              <w:t xml:space="preserve"> Neueinstellungen</w:t>
            </w:r>
            <w:r w:rsidRPr="00AE71E4">
              <w:rPr>
                <w:color w:val="000000"/>
              </w:rPr>
              <w:t xml:space="preserve"> oder Neuaufnahmen</w:t>
            </w:r>
            <w:r w:rsidRPr="00AE71E4">
              <w:t xml:space="preserve"> schon seit dem 1.</w:t>
            </w:r>
            <w:r w:rsidRPr="00AE71E4">
              <w:rPr>
                <w:color w:val="000000"/>
              </w:rPr>
              <w:t xml:space="preserve"> März </w:t>
            </w:r>
            <w:r w:rsidRPr="00AE71E4">
              <w:t>2020</w:t>
            </w:r>
            <w:r w:rsidRPr="00AE71E4">
              <w:rPr>
                <w:color w:val="000000"/>
              </w:rPr>
              <w:t>. F</w:t>
            </w:r>
            <w:r w:rsidRPr="00AE71E4">
              <w:t>ür</w:t>
            </w:r>
            <w:r w:rsidRPr="00AE71E4">
              <w:rPr>
                <w:color w:val="000000"/>
              </w:rPr>
              <w:t xml:space="preserve"> die damals</w:t>
            </w:r>
            <w:r w:rsidRPr="00AE71E4">
              <w:t xml:space="preserve"> bereits in den Einrichtungen betreuten- oder tätigen Personen gab es eine </w:t>
            </w:r>
            <w:r w:rsidRPr="00AE71E4">
              <w:rPr>
                <w:color w:val="000000"/>
              </w:rPr>
              <w:t xml:space="preserve">mehrfach verlängerte </w:t>
            </w:r>
            <w:r>
              <w:t xml:space="preserve">Übergangsfrist bis zum </w:t>
            </w:r>
            <w:r w:rsidRPr="00AE71E4">
              <w:t>1. August dieses Jahres.</w:t>
            </w:r>
            <w:r w:rsidR="00DE6827">
              <w:t xml:space="preserve"> </w:t>
            </w:r>
            <w:r>
              <w:t>Nun müssen d</w:t>
            </w:r>
            <w:r w:rsidRPr="00AE71E4">
              <w:t>ie Einrichtungen</w:t>
            </w:r>
            <w:r>
              <w:t xml:space="preserve"> dem Gesundheitsdienst</w:t>
            </w:r>
            <w:r w:rsidRPr="00AE71E4">
              <w:t xml:space="preserve"> alle Personen</w:t>
            </w:r>
            <w:r>
              <w:t xml:space="preserve"> melden</w:t>
            </w:r>
            <w:r w:rsidRPr="00AE71E4">
              <w:t xml:space="preserve">, die </w:t>
            </w:r>
            <w:r w:rsidRPr="00AE71E4">
              <w:rPr>
                <w:color w:val="000000"/>
              </w:rPr>
              <w:t xml:space="preserve">ihnen </w:t>
            </w:r>
            <w:r w:rsidRPr="00AE71E4">
              <w:t>bislang keinen Nachweis über einen vollständigen Impfschutz oder eine</w:t>
            </w:r>
            <w:r>
              <w:t xml:space="preserve"> durchgemachte Maserninfektion oder </w:t>
            </w:r>
            <w:r w:rsidRPr="00AE71E4">
              <w:rPr>
                <w:color w:val="000000"/>
              </w:rPr>
              <w:t xml:space="preserve">medizinische </w:t>
            </w:r>
            <w:r w:rsidRPr="00AE71E4">
              <w:t>K</w:t>
            </w:r>
            <w:r>
              <w:t>ontraindikation vorgelegt haben</w:t>
            </w:r>
            <w:r w:rsidRPr="00AE71E4">
              <w:t xml:space="preserve">. </w:t>
            </w:r>
            <w:r>
              <w:t>Wichtig dabei ist</w:t>
            </w:r>
            <w:r w:rsidRPr="00AE71E4">
              <w:t xml:space="preserve">, dass alle Personen nach dem vollendeten zweiten Lebensjahr zwei Masernschutzimpfungen benötigen, während sonst für Erwachsene in der Regel bereits eine Impfung nach der STIKO-Empfehlung als ausreichend angesehen wird. Die Impfung erfolgt in Deutschland mit einem MMR-Kombinationsimpfstoff (Masern, Mumps, Röteln) gegebenenfalls ergänzt um Windpocken-Impfstoff. Ein alleiniger Masern-Impfstoff ist in Deutschland bislang nicht verfügbar. </w:t>
            </w:r>
          </w:p>
          <w:p w:rsidR="00AE71E4" w:rsidRPr="00AE71E4" w:rsidRDefault="00AE71E4" w:rsidP="00AE71E4"/>
          <w:p w:rsidR="00DE6827" w:rsidRPr="00AE71E4" w:rsidRDefault="00AE71E4" w:rsidP="00AE71E4">
            <w:r w:rsidRPr="00AE71E4">
              <w:t xml:space="preserve">Zur vereinfachten Abarbeitung hat der Gesundheitsdienst </w:t>
            </w:r>
            <w:r w:rsidRPr="00AE71E4">
              <w:rPr>
                <w:color w:val="000000"/>
              </w:rPr>
              <w:t xml:space="preserve">nun </w:t>
            </w:r>
            <w:r w:rsidRPr="00AE71E4">
              <w:t>hierfür</w:t>
            </w:r>
            <w:r w:rsidR="00DE6827">
              <w:t xml:space="preserve"> verbindlich durch eine Allgemeinverfügung</w:t>
            </w:r>
            <w:r w:rsidRPr="00AE71E4">
              <w:t xml:space="preserve"> ein einheitliches Meldeportal vorgegeben, </w:t>
            </w:r>
            <w:r w:rsidR="00DE6827">
              <w:t>das</w:t>
            </w:r>
            <w:r w:rsidRPr="00AE71E4">
              <w:t xml:space="preserve"> von den Einrichtungen ab sofort ausschließlich zu </w:t>
            </w:r>
            <w:r w:rsidR="00DE6827">
              <w:t>verwenden</w:t>
            </w:r>
            <w:r w:rsidRPr="00AE71E4">
              <w:t xml:space="preserve"> ist und</w:t>
            </w:r>
            <w:r w:rsidR="00DE6827">
              <w:t xml:space="preserve"> das</w:t>
            </w:r>
            <w:r w:rsidRPr="00AE71E4">
              <w:t xml:space="preserve"> vielen bereits von der einrichtungsbezogenen Impfpflicht bekannt </w:t>
            </w:r>
            <w:r w:rsidRPr="00AE71E4">
              <w:rPr>
                <w:color w:val="000000"/>
              </w:rPr>
              <w:t>sein dürfte</w:t>
            </w:r>
            <w:r w:rsidRPr="00AE71E4">
              <w:t>.</w:t>
            </w:r>
            <w:r w:rsidR="00DE6827">
              <w:t xml:space="preserve"> Das Meldeportal ist im Internet zu erreichen unter os-immu.gesundheitsamt-service.de </w:t>
            </w:r>
          </w:p>
          <w:p w:rsidR="00332098" w:rsidRPr="00AE71E4" w:rsidRDefault="00332098" w:rsidP="00332098">
            <w:pPr>
              <w:spacing w:line="360" w:lineRule="auto"/>
              <w:jc w:val="both"/>
            </w:pPr>
          </w:p>
          <w:p w:rsidR="00332098" w:rsidRPr="00AE71E4" w:rsidRDefault="00332098" w:rsidP="00332098">
            <w:pPr>
              <w:spacing w:line="360" w:lineRule="auto"/>
              <w:jc w:val="both"/>
            </w:pPr>
          </w:p>
          <w:p w:rsidR="0003417B" w:rsidRPr="00AE71E4" w:rsidRDefault="0003417B" w:rsidP="0003417B">
            <w:pPr>
              <w:spacing w:line="360" w:lineRule="auto"/>
              <w:jc w:val="both"/>
            </w:pPr>
          </w:p>
          <w:p w:rsidR="00A75056" w:rsidRPr="00AE71E4" w:rsidRDefault="00A75056" w:rsidP="00A75056">
            <w:pPr>
              <w:spacing w:line="360" w:lineRule="auto"/>
            </w:pPr>
          </w:p>
          <w:p w:rsidR="00842826" w:rsidRPr="00AE71E4" w:rsidRDefault="00842826" w:rsidP="00A75056">
            <w:pPr>
              <w:spacing w:line="360" w:lineRule="auto"/>
            </w:pPr>
          </w:p>
          <w:p w:rsidR="004D154F" w:rsidRPr="00AE71E4" w:rsidRDefault="004D154F" w:rsidP="004F6AEA">
            <w:pPr>
              <w:spacing w:line="360" w:lineRule="auto"/>
            </w:pPr>
            <w:r w:rsidRPr="00AE71E4">
              <w:t xml:space="preserve"> 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AE71E4" w:rsidRDefault="002F3560" w:rsidP="00A57353">
            <w:pPr>
              <w:ind w:right="174"/>
              <w:rPr>
                <w:lang w:val="en-GB"/>
              </w:rPr>
            </w:pPr>
          </w:p>
        </w:tc>
        <w:tc>
          <w:tcPr>
            <w:tcW w:w="6071" w:type="dxa"/>
          </w:tcPr>
          <w:p w:rsidR="002F3560" w:rsidRPr="006656EC" w:rsidRDefault="002F356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DB" w:rsidRDefault="00151FDB">
      <w:r>
        <w:separator/>
      </w:r>
    </w:p>
  </w:endnote>
  <w:endnote w:type="continuationSeparator" w:id="0">
    <w:p w:rsidR="00151FDB" w:rsidRDefault="0015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DB" w:rsidRDefault="00151FDB">
      <w:r>
        <w:separator/>
      </w:r>
    </w:p>
  </w:footnote>
  <w:footnote w:type="continuationSeparator" w:id="0">
    <w:p w:rsidR="00151FDB" w:rsidRDefault="0015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6508"/>
    <w:multiLevelType w:val="hybridMultilevel"/>
    <w:tmpl w:val="61D47984"/>
    <w:lvl w:ilvl="0" w:tplc="F19EC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417B"/>
    <w:rsid w:val="00040C64"/>
    <w:rsid w:val="000712A5"/>
    <w:rsid w:val="00092302"/>
    <w:rsid w:val="00094F0C"/>
    <w:rsid w:val="000E40AB"/>
    <w:rsid w:val="000E6018"/>
    <w:rsid w:val="000F675D"/>
    <w:rsid w:val="00101E87"/>
    <w:rsid w:val="001104D2"/>
    <w:rsid w:val="0012546F"/>
    <w:rsid w:val="001276A9"/>
    <w:rsid w:val="00135A1C"/>
    <w:rsid w:val="00151FDB"/>
    <w:rsid w:val="00170F7E"/>
    <w:rsid w:val="0017114D"/>
    <w:rsid w:val="001923DD"/>
    <w:rsid w:val="001B499B"/>
    <w:rsid w:val="001C1D37"/>
    <w:rsid w:val="001E260A"/>
    <w:rsid w:val="001F01D8"/>
    <w:rsid w:val="002067CA"/>
    <w:rsid w:val="00237A24"/>
    <w:rsid w:val="002C105F"/>
    <w:rsid w:val="002C4C92"/>
    <w:rsid w:val="002E1F76"/>
    <w:rsid w:val="002F3560"/>
    <w:rsid w:val="00306856"/>
    <w:rsid w:val="00312293"/>
    <w:rsid w:val="00332098"/>
    <w:rsid w:val="0033420F"/>
    <w:rsid w:val="00350887"/>
    <w:rsid w:val="003519B2"/>
    <w:rsid w:val="00352375"/>
    <w:rsid w:val="00353CC8"/>
    <w:rsid w:val="003574EA"/>
    <w:rsid w:val="003B014C"/>
    <w:rsid w:val="003B1847"/>
    <w:rsid w:val="003C433D"/>
    <w:rsid w:val="003C5149"/>
    <w:rsid w:val="003D6D2A"/>
    <w:rsid w:val="003E3830"/>
    <w:rsid w:val="003F3C22"/>
    <w:rsid w:val="0041765D"/>
    <w:rsid w:val="004262BE"/>
    <w:rsid w:val="00480481"/>
    <w:rsid w:val="00482A13"/>
    <w:rsid w:val="004873C6"/>
    <w:rsid w:val="004B6AF9"/>
    <w:rsid w:val="004C0317"/>
    <w:rsid w:val="004D154F"/>
    <w:rsid w:val="004E70B6"/>
    <w:rsid w:val="004F4BC5"/>
    <w:rsid w:val="004F6AEA"/>
    <w:rsid w:val="00510D69"/>
    <w:rsid w:val="005312D7"/>
    <w:rsid w:val="005422D1"/>
    <w:rsid w:val="00570AEE"/>
    <w:rsid w:val="00573645"/>
    <w:rsid w:val="0058721F"/>
    <w:rsid w:val="00593D8A"/>
    <w:rsid w:val="005948F5"/>
    <w:rsid w:val="005952F0"/>
    <w:rsid w:val="005C3C93"/>
    <w:rsid w:val="005D1CF6"/>
    <w:rsid w:val="005E0BF1"/>
    <w:rsid w:val="006209C6"/>
    <w:rsid w:val="0062486B"/>
    <w:rsid w:val="006331E9"/>
    <w:rsid w:val="00633257"/>
    <w:rsid w:val="00633462"/>
    <w:rsid w:val="006656EC"/>
    <w:rsid w:val="00666A82"/>
    <w:rsid w:val="00680588"/>
    <w:rsid w:val="00691101"/>
    <w:rsid w:val="006B0B1F"/>
    <w:rsid w:val="006E3FD5"/>
    <w:rsid w:val="006E63C3"/>
    <w:rsid w:val="007373ED"/>
    <w:rsid w:val="0074534A"/>
    <w:rsid w:val="00750DEA"/>
    <w:rsid w:val="007620D5"/>
    <w:rsid w:val="00773F2E"/>
    <w:rsid w:val="007913DD"/>
    <w:rsid w:val="007C55FD"/>
    <w:rsid w:val="007E4D2E"/>
    <w:rsid w:val="007F5370"/>
    <w:rsid w:val="007F58BD"/>
    <w:rsid w:val="007F6759"/>
    <w:rsid w:val="00803F4A"/>
    <w:rsid w:val="00817FC0"/>
    <w:rsid w:val="008260F5"/>
    <w:rsid w:val="00827688"/>
    <w:rsid w:val="00836146"/>
    <w:rsid w:val="00842826"/>
    <w:rsid w:val="008429D9"/>
    <w:rsid w:val="00866653"/>
    <w:rsid w:val="00897533"/>
    <w:rsid w:val="00897BAA"/>
    <w:rsid w:val="008B6475"/>
    <w:rsid w:val="008B6810"/>
    <w:rsid w:val="008C4703"/>
    <w:rsid w:val="008F0554"/>
    <w:rsid w:val="008F5C9E"/>
    <w:rsid w:val="00904A4D"/>
    <w:rsid w:val="0092385F"/>
    <w:rsid w:val="009330BB"/>
    <w:rsid w:val="00954D60"/>
    <w:rsid w:val="00990FC7"/>
    <w:rsid w:val="009A53D9"/>
    <w:rsid w:val="009C0CB4"/>
    <w:rsid w:val="009E1FD8"/>
    <w:rsid w:val="009E7D01"/>
    <w:rsid w:val="009F263B"/>
    <w:rsid w:val="00A10114"/>
    <w:rsid w:val="00A1791A"/>
    <w:rsid w:val="00A473A3"/>
    <w:rsid w:val="00A57353"/>
    <w:rsid w:val="00A75056"/>
    <w:rsid w:val="00AC395E"/>
    <w:rsid w:val="00AE71E4"/>
    <w:rsid w:val="00B10956"/>
    <w:rsid w:val="00B21EAF"/>
    <w:rsid w:val="00B55732"/>
    <w:rsid w:val="00B768F3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43A12"/>
    <w:rsid w:val="00C54CA6"/>
    <w:rsid w:val="00C70B5A"/>
    <w:rsid w:val="00CA6548"/>
    <w:rsid w:val="00CB7FA9"/>
    <w:rsid w:val="00CC0D47"/>
    <w:rsid w:val="00CD1C23"/>
    <w:rsid w:val="00CD3F08"/>
    <w:rsid w:val="00CD5BFA"/>
    <w:rsid w:val="00CD621E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DE6827"/>
    <w:rsid w:val="00E12B49"/>
    <w:rsid w:val="00E22C8A"/>
    <w:rsid w:val="00E24CAA"/>
    <w:rsid w:val="00E41F1A"/>
    <w:rsid w:val="00E44484"/>
    <w:rsid w:val="00E472D5"/>
    <w:rsid w:val="00E56B1E"/>
    <w:rsid w:val="00E57E2C"/>
    <w:rsid w:val="00E94813"/>
    <w:rsid w:val="00E94F41"/>
    <w:rsid w:val="00EA37E8"/>
    <w:rsid w:val="00ED7F8B"/>
    <w:rsid w:val="00EE7C56"/>
    <w:rsid w:val="00EF00CA"/>
    <w:rsid w:val="00EF0BD0"/>
    <w:rsid w:val="00EF75E2"/>
    <w:rsid w:val="00F02C11"/>
    <w:rsid w:val="00F21634"/>
    <w:rsid w:val="00F21827"/>
    <w:rsid w:val="00F95723"/>
    <w:rsid w:val="00FA41E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C2437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F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6</cp:revision>
  <cp:lastPrinted>2020-05-06T14:35:00Z</cp:lastPrinted>
  <dcterms:created xsi:type="dcterms:W3CDTF">2022-08-08T11:37:00Z</dcterms:created>
  <dcterms:modified xsi:type="dcterms:W3CDTF">2022-08-08T12:13:00Z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