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 w:rsidRPr="00D11520">
        <w:rPr>
          <w:rFonts w:ascii="Arial Narrow" w:hAnsi="Arial Narrow" w:cs="Arial"/>
          <w:sz w:val="22"/>
          <w:szCs w:val="22"/>
        </w:rPr>
        <w:t xml:space="preserve">         </w:t>
      </w:r>
      <w:r w:rsidR="00DF64B4">
        <w:rPr>
          <w:rFonts w:ascii="Arial Narrow" w:hAnsi="Arial Narrow" w:cs="Arial"/>
          <w:sz w:val="22"/>
          <w:szCs w:val="22"/>
        </w:rPr>
        <w:t>11.04</w:t>
      </w:r>
      <w:r w:rsidR="00F72727" w:rsidRPr="00D11520">
        <w:rPr>
          <w:rFonts w:ascii="Arial Narrow" w:hAnsi="Arial Narrow" w:cs="Arial"/>
          <w:sz w:val="22"/>
          <w:szCs w:val="22"/>
        </w:rPr>
        <w:t>.202</w:t>
      </w:r>
      <w:r w:rsidR="00531697" w:rsidRPr="00D11520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17240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MaßArbeit</w:t>
      </w:r>
      <w:r w:rsidR="00FD436D">
        <w:rPr>
          <w:rFonts w:cs="Arial"/>
          <w:b/>
          <w:sz w:val="22"/>
          <w:szCs w:val="22"/>
        </w:rPr>
        <w:t xml:space="preserve"> zieht erste Bilanz zum Bürgergeld</w:t>
      </w:r>
    </w:p>
    <w:p w:rsidR="00852209" w:rsidRPr="00172406" w:rsidRDefault="0098153E" w:rsidP="00FD436D">
      <w:pPr>
        <w:tabs>
          <w:tab w:val="left" w:pos="9072"/>
        </w:tabs>
        <w:spacing w:line="360" w:lineRule="auto"/>
        <w:ind w:right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„Schon immer standen Qualifizierung und Weiterbildung im Fokus“</w:t>
      </w:r>
    </w:p>
    <w:p w:rsidR="00172406" w:rsidRDefault="0017240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5C4D15" w:rsidRDefault="00172406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Pr="00547ABE">
        <w:rPr>
          <w:rFonts w:cs="Arial"/>
          <w:sz w:val="22"/>
          <w:szCs w:val="22"/>
        </w:rPr>
        <w:t>Mit dem neuen Bürgergeld erhalten alleinstehende Leistungsberechtigte</w:t>
      </w:r>
      <w:r>
        <w:rPr>
          <w:rFonts w:cs="Arial"/>
          <w:sz w:val="22"/>
          <w:szCs w:val="22"/>
        </w:rPr>
        <w:t xml:space="preserve"> seit Januar </w:t>
      </w:r>
      <w:r w:rsidRPr="00172406">
        <w:rPr>
          <w:rFonts w:cs="Arial"/>
          <w:sz w:val="22"/>
          <w:szCs w:val="22"/>
        </w:rPr>
        <w:t xml:space="preserve">502 Euro pro Monat steigen, </w:t>
      </w:r>
      <w:r w:rsidR="00547ABE">
        <w:rPr>
          <w:rFonts w:cs="Arial"/>
          <w:sz w:val="22"/>
          <w:szCs w:val="22"/>
        </w:rPr>
        <w:t xml:space="preserve">vorher waren es </w:t>
      </w:r>
      <w:r w:rsidRPr="00172406">
        <w:rPr>
          <w:rFonts w:cs="Arial"/>
          <w:sz w:val="22"/>
          <w:szCs w:val="22"/>
        </w:rPr>
        <w:t xml:space="preserve">449 Euro. </w:t>
      </w:r>
      <w:r w:rsidR="00547ABE">
        <w:rPr>
          <w:rFonts w:cs="Arial"/>
          <w:sz w:val="22"/>
          <w:szCs w:val="22"/>
        </w:rPr>
        <w:t xml:space="preserve">Auch andere Regeln haben sich verändert. Das Jobcenter MaßArbeit des Landkreises Osnabrück hat eine erste Bilanz gezogen: „Wir haben uns intensiv auf die Umstellung vorbereitet, wollen aber am Ball bleiben, um den Menschen, die zu uns kommen, den besten Service zu bieten“, so MaßArbeit-Vorstand Lars Hellmers. </w:t>
      </w:r>
      <w:r w:rsidR="005C4D15">
        <w:rPr>
          <w:rFonts w:cs="Arial"/>
          <w:sz w:val="22"/>
          <w:szCs w:val="22"/>
        </w:rPr>
        <w:t>„Natürlich können wir nicht an der Geldschraube drehen oder Regeln verändern. Doch wir können die Umsetzung der Vorgaben möglichst bürgerfreundlich gestalten.“</w:t>
      </w:r>
    </w:p>
    <w:p w:rsidR="005C4D15" w:rsidRDefault="005C4D15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D436D" w:rsidRDefault="005C4D15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Doch was verändert sich eigentlich konkret mit dem neuen Bürgergeld außer der längst überfälligen Bezugshöhe? </w:t>
      </w:r>
      <w:r w:rsidR="00A67A73">
        <w:rPr>
          <w:rFonts w:cs="Arial"/>
          <w:sz w:val="22"/>
          <w:szCs w:val="22"/>
        </w:rPr>
        <w:t>Kurz zusammen gefasst Folgendes: Seit 2005 stand vor allem die schnelle Beendigung der Hilfe durch Integration in Arbeit im Fokus</w:t>
      </w:r>
      <w:r w:rsidR="00FD436D">
        <w:rPr>
          <w:rFonts w:cs="Arial"/>
          <w:sz w:val="22"/>
          <w:szCs w:val="22"/>
        </w:rPr>
        <w:t xml:space="preserve">. </w:t>
      </w:r>
      <w:r w:rsidR="00A67A73">
        <w:rPr>
          <w:rFonts w:cs="Arial"/>
          <w:sz w:val="22"/>
          <w:szCs w:val="22"/>
        </w:rPr>
        <w:t>Arbeitsuchende sollte</w:t>
      </w:r>
      <w:r w:rsidR="00FD436D">
        <w:rPr>
          <w:rFonts w:cs="Arial"/>
          <w:sz w:val="22"/>
          <w:szCs w:val="22"/>
        </w:rPr>
        <w:t>n ihr</w:t>
      </w:r>
      <w:r w:rsidR="00A67A73">
        <w:rPr>
          <w:rFonts w:cs="Arial"/>
          <w:sz w:val="22"/>
          <w:szCs w:val="22"/>
        </w:rPr>
        <w:t xml:space="preserve"> Möglichstes tun, um dabei mitzuwirken. Nun hat sich die Perspektive verändert: Es geht im ersten Schritt um die </w:t>
      </w:r>
      <w:r w:rsidR="00A67A73" w:rsidRPr="00A67A73">
        <w:rPr>
          <w:rFonts w:cs="Arial"/>
          <w:sz w:val="22"/>
          <w:szCs w:val="22"/>
        </w:rPr>
        <w:t>Absicherung und Stärkung</w:t>
      </w:r>
      <w:r w:rsidR="00A67A73">
        <w:rPr>
          <w:rFonts w:cs="Arial"/>
          <w:sz w:val="22"/>
          <w:szCs w:val="22"/>
        </w:rPr>
        <w:t xml:space="preserve"> de</w:t>
      </w:r>
      <w:r w:rsidR="00FD436D">
        <w:rPr>
          <w:rFonts w:cs="Arial"/>
          <w:sz w:val="22"/>
          <w:szCs w:val="22"/>
        </w:rPr>
        <w:t>r</w:t>
      </w:r>
      <w:r w:rsidR="00A67A73">
        <w:rPr>
          <w:rFonts w:cs="Arial"/>
          <w:sz w:val="22"/>
          <w:szCs w:val="22"/>
        </w:rPr>
        <w:t xml:space="preserve"> Leistungsempfangenden und die</w:t>
      </w:r>
      <w:r w:rsidR="00A67A73" w:rsidRPr="00A67A73">
        <w:rPr>
          <w:rFonts w:cs="Arial"/>
          <w:sz w:val="22"/>
          <w:szCs w:val="22"/>
        </w:rPr>
        <w:t xml:space="preserve"> Anerkennung für bereits Geleistetes.</w:t>
      </w:r>
      <w:r w:rsidR="00A67A73">
        <w:rPr>
          <w:rFonts w:cs="Arial"/>
          <w:sz w:val="22"/>
          <w:szCs w:val="22"/>
        </w:rPr>
        <w:t xml:space="preserve"> </w:t>
      </w:r>
      <w:r w:rsidR="0099704F">
        <w:rPr>
          <w:rFonts w:cs="Arial"/>
          <w:sz w:val="22"/>
          <w:szCs w:val="22"/>
        </w:rPr>
        <w:lastRenderedPageBreak/>
        <w:t>Dabei wird sehr viel Wert auf nachhaltige Vermittlung in Arbeit gelegt, im Zweifel wird auf die Vermittlung in kurzfristige Beschäftigungsmöglichkeiten verzichtet.</w:t>
      </w:r>
      <w:r w:rsidR="00FD43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Nach wie vor sieht das Gesetz </w:t>
      </w:r>
      <w:r w:rsidR="0099704F">
        <w:rPr>
          <w:rFonts w:cs="Arial"/>
          <w:sz w:val="22"/>
          <w:szCs w:val="22"/>
        </w:rPr>
        <w:t xml:space="preserve">allerdings </w:t>
      </w:r>
      <w:r>
        <w:rPr>
          <w:rFonts w:cs="Arial"/>
          <w:sz w:val="22"/>
          <w:szCs w:val="22"/>
        </w:rPr>
        <w:t xml:space="preserve">abgestufte </w:t>
      </w:r>
      <w:r w:rsidRPr="00172406">
        <w:rPr>
          <w:rFonts w:cs="Arial"/>
          <w:sz w:val="22"/>
          <w:szCs w:val="22"/>
        </w:rPr>
        <w:t>Leistungskürzungen von zehn bis 30 Prozent</w:t>
      </w:r>
      <w:r>
        <w:rPr>
          <w:rFonts w:cs="Arial"/>
          <w:sz w:val="22"/>
          <w:szCs w:val="22"/>
        </w:rPr>
        <w:t xml:space="preserve"> bei Regelverstößen nach dem ersten Tag vor. </w:t>
      </w:r>
    </w:p>
    <w:p w:rsidR="00FD436D" w:rsidRDefault="00FD436D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E47F0" w:rsidRDefault="00A67D8C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Eine andere Vorgabe macht den Vorstand allerdings etwas ärgerlich: </w:t>
      </w:r>
      <w:r w:rsidR="00EE47F0">
        <w:rPr>
          <w:rFonts w:cs="Arial"/>
          <w:sz w:val="22"/>
          <w:szCs w:val="22"/>
        </w:rPr>
        <w:t>„</w:t>
      </w:r>
      <w:r w:rsidR="00172406" w:rsidRPr="00172406">
        <w:rPr>
          <w:rFonts w:cs="Arial"/>
          <w:sz w:val="22"/>
          <w:szCs w:val="22"/>
        </w:rPr>
        <w:t>Berufliche Qualifizierung</w:t>
      </w:r>
      <w:r w:rsidR="0099704F">
        <w:rPr>
          <w:rFonts w:cs="Arial"/>
          <w:sz w:val="22"/>
          <w:szCs w:val="22"/>
        </w:rPr>
        <w:t xml:space="preserve"> und Weiterbildung</w:t>
      </w:r>
      <w:r w:rsidR="00EE47F0">
        <w:rPr>
          <w:rFonts w:cs="Arial"/>
          <w:sz w:val="22"/>
          <w:szCs w:val="22"/>
        </w:rPr>
        <w:t xml:space="preserve"> der Bewerber</w:t>
      </w:r>
      <w:r w:rsidR="00172406" w:rsidRPr="00172406">
        <w:rPr>
          <w:rFonts w:cs="Arial"/>
          <w:sz w:val="22"/>
          <w:szCs w:val="22"/>
        </w:rPr>
        <w:t xml:space="preserve"> statt </w:t>
      </w:r>
      <w:r>
        <w:rPr>
          <w:rFonts w:cs="Arial"/>
          <w:sz w:val="22"/>
          <w:szCs w:val="22"/>
        </w:rPr>
        <w:t xml:space="preserve">Vermittlung in </w:t>
      </w:r>
      <w:r w:rsidR="00EE47F0">
        <w:rPr>
          <w:rFonts w:cs="Arial"/>
          <w:sz w:val="22"/>
          <w:szCs w:val="22"/>
        </w:rPr>
        <w:t>ungelernte J</w:t>
      </w:r>
      <w:r w:rsidR="00172406" w:rsidRPr="00172406">
        <w:rPr>
          <w:rFonts w:cs="Arial"/>
          <w:sz w:val="22"/>
          <w:szCs w:val="22"/>
        </w:rPr>
        <w:t>obs</w:t>
      </w:r>
      <w:r w:rsidR="00EE47F0">
        <w:rPr>
          <w:rFonts w:cs="Arial"/>
          <w:sz w:val="22"/>
          <w:szCs w:val="22"/>
        </w:rPr>
        <w:t xml:space="preserve"> hat es bei uns schon imm</w:t>
      </w:r>
      <w:r w:rsidR="00FD436D">
        <w:rPr>
          <w:rFonts w:cs="Arial"/>
          <w:sz w:val="22"/>
          <w:szCs w:val="22"/>
        </w:rPr>
        <w:t>er gegeben“, resümiert Hellmers.</w:t>
      </w:r>
      <w:r w:rsidR="00EE47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Ziel sei </w:t>
      </w:r>
      <w:r w:rsidR="00EE47F0">
        <w:rPr>
          <w:rFonts w:cs="Arial"/>
          <w:sz w:val="22"/>
          <w:szCs w:val="22"/>
        </w:rPr>
        <w:t>schließlich eine möglichst dauerhafte Integration in Arbeit. Doch natürlich werde auch den Wünschen der Leistungsempfangenden Rechnung getragen: „Ich denke da an einen Teil der syrischen Flüchtlinge: Ihnen ist es oft unheimlich</w:t>
      </w:r>
      <w:r>
        <w:rPr>
          <w:rFonts w:cs="Arial"/>
          <w:sz w:val="22"/>
          <w:szCs w:val="22"/>
        </w:rPr>
        <w:t xml:space="preserve"> wichtig</w:t>
      </w:r>
      <w:r w:rsidR="00EE47F0">
        <w:rPr>
          <w:rFonts w:cs="Arial"/>
          <w:sz w:val="22"/>
          <w:szCs w:val="22"/>
        </w:rPr>
        <w:t>, ganz schnell Geld zu verdienen, weil sie unabhängig die Familie versorgen wollen.“ Das Beispiel mache deutlich, worum es bei der Arbeitsvermittlung der MaßArbeit immer gehe: „Wir wollen gemeinsam mit den Menschen die für sie individuell beste Lösung finden.“</w:t>
      </w:r>
    </w:p>
    <w:p w:rsidR="00DA50C6" w:rsidRDefault="00DA50C6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A50C6" w:rsidRDefault="00DA50C6" w:rsidP="0098153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Grundsätzlich sieht sich das </w:t>
      </w:r>
      <w:r w:rsidR="00DF64B4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eam der MaßArbeit durch das neue Bürgergeld in seinem Ansatz bestätigt</w:t>
      </w:r>
      <w:r w:rsidR="00110294">
        <w:rPr>
          <w:rFonts w:cs="Arial"/>
          <w:sz w:val="22"/>
          <w:szCs w:val="22"/>
        </w:rPr>
        <w:t>. Es gebe aber</w:t>
      </w:r>
      <w:bookmarkStart w:id="0" w:name="_GoBack"/>
      <w:bookmarkEnd w:id="0"/>
      <w:r>
        <w:rPr>
          <w:rFonts w:cs="Arial"/>
          <w:sz w:val="22"/>
          <w:szCs w:val="22"/>
        </w:rPr>
        <w:t xml:space="preserve"> au</w:t>
      </w:r>
      <w:r w:rsidR="00110294">
        <w:rPr>
          <w:rFonts w:cs="Arial"/>
          <w:sz w:val="22"/>
          <w:szCs w:val="22"/>
        </w:rPr>
        <w:t>ch</w:t>
      </w:r>
      <w:r>
        <w:rPr>
          <w:rFonts w:cs="Arial"/>
          <w:sz w:val="22"/>
          <w:szCs w:val="22"/>
        </w:rPr>
        <w:t xml:space="preserve"> neue </w:t>
      </w:r>
      <w:r w:rsidR="00FD436D">
        <w:rPr>
          <w:rFonts w:cs="Arial"/>
          <w:sz w:val="22"/>
          <w:szCs w:val="22"/>
        </w:rPr>
        <w:t>Impulse für die tägliche Arbeit.</w:t>
      </w:r>
      <w:r>
        <w:rPr>
          <w:rFonts w:cs="Arial"/>
          <w:sz w:val="22"/>
          <w:szCs w:val="22"/>
        </w:rPr>
        <w:t xml:space="preserve"> </w:t>
      </w:r>
      <w:r w:rsidR="0098153E">
        <w:rPr>
          <w:rFonts w:cs="Arial"/>
          <w:sz w:val="22"/>
          <w:szCs w:val="22"/>
        </w:rPr>
        <w:t xml:space="preserve">„Wir wollen weiterhin die </w:t>
      </w:r>
      <w:r w:rsidR="0098153E" w:rsidRPr="001C0EAF">
        <w:rPr>
          <w:rFonts w:eastAsiaTheme="minorEastAsia" w:cs="Arial"/>
          <w:sz w:val="22"/>
          <w:szCs w:val="22"/>
        </w:rPr>
        <w:t xml:space="preserve">Ressourcen und </w:t>
      </w:r>
      <w:r w:rsidR="0098153E">
        <w:rPr>
          <w:rFonts w:eastAsiaTheme="minorEastAsia" w:cs="Arial"/>
          <w:sz w:val="22"/>
          <w:szCs w:val="22"/>
        </w:rPr>
        <w:t>P</w:t>
      </w:r>
      <w:r w:rsidR="0098153E" w:rsidRPr="001C0EAF">
        <w:rPr>
          <w:rFonts w:eastAsiaTheme="minorEastAsia" w:cs="Arial"/>
          <w:sz w:val="22"/>
          <w:szCs w:val="22"/>
        </w:rPr>
        <w:t>oten</w:t>
      </w:r>
      <w:r w:rsidR="0098153E">
        <w:rPr>
          <w:rFonts w:eastAsiaTheme="minorEastAsia" w:cs="Arial"/>
          <w:sz w:val="22"/>
          <w:szCs w:val="22"/>
        </w:rPr>
        <w:t>z</w:t>
      </w:r>
      <w:r w:rsidR="0098153E" w:rsidRPr="001C0EAF">
        <w:rPr>
          <w:rFonts w:eastAsiaTheme="minorEastAsia" w:cs="Arial"/>
          <w:sz w:val="22"/>
          <w:szCs w:val="22"/>
        </w:rPr>
        <w:t>iale</w:t>
      </w:r>
      <w:r w:rsidR="0098153E">
        <w:rPr>
          <w:rFonts w:eastAsiaTheme="minorEastAsia" w:cs="Arial"/>
          <w:sz w:val="22"/>
          <w:szCs w:val="22"/>
        </w:rPr>
        <w:t xml:space="preserve"> unserer Bewerberinnen und Bewerber stärken,“ so Hellmers. Doch er begrüßt </w:t>
      </w:r>
      <w:r w:rsidR="002B66BA">
        <w:rPr>
          <w:rFonts w:eastAsiaTheme="minorEastAsia" w:cs="Arial"/>
          <w:sz w:val="22"/>
          <w:szCs w:val="22"/>
        </w:rPr>
        <w:t>die gewachsene Eigenverantwortung</w:t>
      </w:r>
      <w:r w:rsidR="0098153E">
        <w:rPr>
          <w:rFonts w:eastAsiaTheme="minorEastAsia" w:cs="Arial"/>
          <w:sz w:val="22"/>
          <w:szCs w:val="22"/>
        </w:rPr>
        <w:t xml:space="preserve"> der Leistungsbeziehenden: Die MaßArbeit mache </w:t>
      </w:r>
      <w:r w:rsidR="0098153E" w:rsidRPr="0098153E">
        <w:rPr>
          <w:rFonts w:eastAsiaTheme="minorEastAsia" w:cs="Arial"/>
          <w:sz w:val="22"/>
          <w:szCs w:val="22"/>
        </w:rPr>
        <w:t>Mitwirkungspflichten transparent</w:t>
      </w:r>
      <w:r w:rsidR="0098153E">
        <w:rPr>
          <w:rFonts w:eastAsiaTheme="minorEastAsia" w:cs="Arial"/>
          <w:sz w:val="22"/>
          <w:szCs w:val="22"/>
        </w:rPr>
        <w:t xml:space="preserve">, eröffne Chancen, doch die </w:t>
      </w:r>
      <w:r w:rsidR="0098153E" w:rsidRPr="0098153E">
        <w:rPr>
          <w:rFonts w:eastAsiaTheme="minorEastAsia" w:cs="Arial"/>
          <w:sz w:val="22"/>
          <w:szCs w:val="22"/>
        </w:rPr>
        <w:t>Entscheidung</w:t>
      </w:r>
      <w:r w:rsidR="0098153E">
        <w:rPr>
          <w:rFonts w:eastAsiaTheme="minorEastAsia" w:cs="Arial"/>
          <w:sz w:val="22"/>
          <w:szCs w:val="22"/>
        </w:rPr>
        <w:t xml:space="preserve">, ob die angebotenen Hilfen genutzt würden, </w:t>
      </w:r>
      <w:r w:rsidR="0098153E" w:rsidRPr="0098153E">
        <w:rPr>
          <w:rFonts w:eastAsiaTheme="minorEastAsia" w:cs="Arial"/>
          <w:sz w:val="22"/>
          <w:szCs w:val="22"/>
        </w:rPr>
        <w:t>lieg</w:t>
      </w:r>
      <w:r w:rsidR="0098153E">
        <w:rPr>
          <w:rFonts w:eastAsiaTheme="minorEastAsia" w:cs="Arial"/>
          <w:sz w:val="22"/>
          <w:szCs w:val="22"/>
        </w:rPr>
        <w:t>e</w:t>
      </w:r>
      <w:r w:rsidR="00FD436D">
        <w:rPr>
          <w:rFonts w:eastAsiaTheme="minorEastAsia" w:cs="Arial"/>
          <w:sz w:val="22"/>
          <w:szCs w:val="22"/>
        </w:rPr>
        <w:t xml:space="preserve"> jetzt</w:t>
      </w:r>
      <w:r w:rsidR="0098153E">
        <w:rPr>
          <w:rFonts w:eastAsiaTheme="minorEastAsia" w:cs="Arial"/>
          <w:sz w:val="22"/>
          <w:szCs w:val="22"/>
        </w:rPr>
        <w:t xml:space="preserve"> letztlich</w:t>
      </w:r>
      <w:r w:rsidR="0098153E" w:rsidRPr="0098153E">
        <w:rPr>
          <w:rFonts w:eastAsiaTheme="minorEastAsia" w:cs="Arial"/>
          <w:sz w:val="22"/>
          <w:szCs w:val="22"/>
        </w:rPr>
        <w:t xml:space="preserve"> bei den Bewerberinnen und Bewerbern.</w:t>
      </w:r>
      <w:r w:rsidR="00FD436D">
        <w:rPr>
          <w:rFonts w:eastAsiaTheme="minorEastAsia" w:cs="Arial"/>
          <w:sz w:val="22"/>
          <w:szCs w:val="22"/>
        </w:rPr>
        <w:t xml:space="preserve"> „Das signalisiert nicht nur Vertrauen, sondern auch eine hohe Wertschätzung.“</w:t>
      </w:r>
    </w:p>
    <w:p w:rsidR="00A67D8C" w:rsidRDefault="00A67D8C" w:rsidP="0017240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67D8C" w:rsidRDefault="00A67D8C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67D8C" w:rsidRDefault="00A67D8C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FD436D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Das </w:t>
      </w:r>
      <w:r w:rsidR="00DF64B4">
        <w:rPr>
          <w:rFonts w:cs="Arial"/>
          <w:i/>
          <w:sz w:val="22"/>
          <w:szCs w:val="22"/>
        </w:rPr>
        <w:t>T</w:t>
      </w:r>
      <w:r>
        <w:rPr>
          <w:rFonts w:cs="Arial"/>
          <w:i/>
          <w:sz w:val="22"/>
          <w:szCs w:val="22"/>
        </w:rPr>
        <w:t>eam der kommunalen Arbeitsvermittlung MaßArbeit</w:t>
      </w:r>
      <w:r w:rsidR="009E60A5">
        <w:rPr>
          <w:rFonts w:cs="Arial"/>
          <w:i/>
          <w:sz w:val="22"/>
          <w:szCs w:val="22"/>
        </w:rPr>
        <w:t xml:space="preserve"> zog eine erste Bilanz des neuen Bürgergeldes. Ganz vorn MaßArbeit-Vorstand Lars Hellmers.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 </w:t>
      </w:r>
      <w:r w:rsidR="009E60A5">
        <w:rPr>
          <w:rFonts w:cs="Arial"/>
          <w:i/>
          <w:sz w:val="22"/>
          <w:szCs w:val="22"/>
        </w:rPr>
        <w:t>André Havergo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F0" w:rsidRDefault="00373CF0">
      <w:r>
        <w:separator/>
      </w:r>
    </w:p>
  </w:endnote>
  <w:endnote w:type="continuationSeparator" w:id="0">
    <w:p w:rsidR="00373CF0" w:rsidRDefault="003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F0" w:rsidRDefault="00373CF0">
      <w:r>
        <w:separator/>
      </w:r>
    </w:p>
  </w:footnote>
  <w:footnote w:type="continuationSeparator" w:id="0">
    <w:p w:rsidR="00373CF0" w:rsidRDefault="0037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FCD"/>
    <w:multiLevelType w:val="hybridMultilevel"/>
    <w:tmpl w:val="8CA049A2"/>
    <w:lvl w:ilvl="0" w:tplc="5F58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Helvetica" w:cstheme="minorBidi"/>
      </w:rPr>
    </w:lvl>
    <w:lvl w:ilvl="1" w:tplc="EB107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47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44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C2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4B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0C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9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093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C52"/>
    <w:multiLevelType w:val="hybridMultilevel"/>
    <w:tmpl w:val="2E7A5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07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47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44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C2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4B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0C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9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093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5DE5522"/>
    <w:multiLevelType w:val="hybridMultilevel"/>
    <w:tmpl w:val="FBFA3256"/>
    <w:lvl w:ilvl="0" w:tplc="406008B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6C3789"/>
    <w:multiLevelType w:val="hybridMultilevel"/>
    <w:tmpl w:val="68C4B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0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10294"/>
    <w:rsid w:val="0012030E"/>
    <w:rsid w:val="00135CFC"/>
    <w:rsid w:val="00152F40"/>
    <w:rsid w:val="001578B3"/>
    <w:rsid w:val="00172406"/>
    <w:rsid w:val="00175146"/>
    <w:rsid w:val="00195BB4"/>
    <w:rsid w:val="001A5F19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B66BA"/>
    <w:rsid w:val="002D38E3"/>
    <w:rsid w:val="002F5C47"/>
    <w:rsid w:val="00324DFF"/>
    <w:rsid w:val="0033647A"/>
    <w:rsid w:val="00373CF0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ABE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C4D15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622D3"/>
    <w:rsid w:val="00874C61"/>
    <w:rsid w:val="00890DA0"/>
    <w:rsid w:val="008F103E"/>
    <w:rsid w:val="00920DC7"/>
    <w:rsid w:val="00926427"/>
    <w:rsid w:val="0093289E"/>
    <w:rsid w:val="0096348B"/>
    <w:rsid w:val="0098153E"/>
    <w:rsid w:val="0099704F"/>
    <w:rsid w:val="009B5509"/>
    <w:rsid w:val="009C18DA"/>
    <w:rsid w:val="009C40EC"/>
    <w:rsid w:val="009C7292"/>
    <w:rsid w:val="009E60A5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67A73"/>
    <w:rsid w:val="00A67D8C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1520"/>
    <w:rsid w:val="00D1634B"/>
    <w:rsid w:val="00D33261"/>
    <w:rsid w:val="00D35271"/>
    <w:rsid w:val="00D4178B"/>
    <w:rsid w:val="00D65DFA"/>
    <w:rsid w:val="00D92E5F"/>
    <w:rsid w:val="00DA1B37"/>
    <w:rsid w:val="00DA50C6"/>
    <w:rsid w:val="00DB6269"/>
    <w:rsid w:val="00DB724E"/>
    <w:rsid w:val="00DC4CEB"/>
    <w:rsid w:val="00DC68B3"/>
    <w:rsid w:val="00DE2E37"/>
    <w:rsid w:val="00DF337D"/>
    <w:rsid w:val="00DF64B4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47F0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436D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d6d6"/>
    </o:shapedefaults>
    <o:shapelayout v:ext="edit">
      <o:idmap v:ext="edit" data="1"/>
    </o:shapelayout>
  </w:shapeDefaults>
  <w:decimalSymbol w:val=","/>
  <w:listSeparator w:val=";"/>
  <w14:docId w14:val="1F2C32BF"/>
  <w15:docId w15:val="{1A93338E-AC8B-4951-A68D-E305BDB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6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87A2-B3CB-432E-BF64-A4A92244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449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10</cp:revision>
  <cp:lastPrinted>2012-08-06T06:57:00Z</cp:lastPrinted>
  <dcterms:created xsi:type="dcterms:W3CDTF">2023-02-21T07:44:00Z</dcterms:created>
  <dcterms:modified xsi:type="dcterms:W3CDTF">2023-04-11T09:41:00Z</dcterms:modified>
</cp:coreProperties>
</file>