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12858" w14:textId="09482D3F" w:rsidR="000C6B94" w:rsidRDefault="00DA2712">
      <w:r>
        <w:t>JD_</w:t>
      </w:r>
      <w:r w:rsidR="00592E28">
        <w:t>PT_</w:t>
      </w:r>
      <w:r>
        <w:t>CMK_MS_</w:t>
      </w:r>
      <w:r w:rsidR="00510A6D">
        <w:t xml:space="preserve">RGU: </w:t>
      </w:r>
      <w:r w:rsidR="00A71F60">
        <w:t>Pressemitteilung</w:t>
      </w:r>
    </w:p>
    <w:p w14:paraId="770599F9" w14:textId="77777777" w:rsidR="00A71F60" w:rsidRDefault="00A71F60"/>
    <w:p w14:paraId="2CF0D5C7" w14:textId="0E6E2578" w:rsidR="00A71F60" w:rsidRPr="00510A6D" w:rsidRDefault="00A53AA7">
      <w:pPr>
        <w:rPr>
          <w:b/>
        </w:rPr>
      </w:pPr>
      <w:r>
        <w:rPr>
          <w:b/>
        </w:rPr>
        <w:t xml:space="preserve">Hantavirus - </w:t>
      </w:r>
      <w:r w:rsidR="00DA2712">
        <w:rPr>
          <w:b/>
        </w:rPr>
        <w:t xml:space="preserve">Steht ein weiteres </w:t>
      </w:r>
      <w:r w:rsidR="00464E0A" w:rsidRPr="00510A6D">
        <w:rPr>
          <w:b/>
        </w:rPr>
        <w:t xml:space="preserve">Hantavirusjahr in </w:t>
      </w:r>
      <w:r w:rsidR="005F5762">
        <w:rPr>
          <w:b/>
        </w:rPr>
        <w:t>Osnabrück/</w:t>
      </w:r>
      <w:r w:rsidR="00464E0A" w:rsidRPr="00510A6D">
        <w:rPr>
          <w:b/>
        </w:rPr>
        <w:t>Niedersachsen</w:t>
      </w:r>
      <w:r w:rsidR="00DA2712">
        <w:rPr>
          <w:b/>
        </w:rPr>
        <w:t xml:space="preserve"> bevor</w:t>
      </w:r>
      <w:r w:rsidR="00464E0A" w:rsidRPr="00510A6D">
        <w:rPr>
          <w:b/>
        </w:rPr>
        <w:t>?</w:t>
      </w:r>
    </w:p>
    <w:p w14:paraId="2E45F18F" w14:textId="77777777" w:rsidR="00A71F60" w:rsidRDefault="00A71F60"/>
    <w:p w14:paraId="1F2E2742" w14:textId="22E3B694" w:rsidR="008E653B" w:rsidRDefault="00D846E1">
      <w:r>
        <w:t xml:space="preserve">Aktuell gibt es Hinweise, dass </w:t>
      </w:r>
      <w:r w:rsidR="00B47ED8">
        <w:t xml:space="preserve">in </w:t>
      </w:r>
      <w:r>
        <w:t>diese</w:t>
      </w:r>
      <w:r w:rsidR="00B47ED8">
        <w:t>m</w:t>
      </w:r>
      <w:r>
        <w:t xml:space="preserve"> Jahr wieder ein erhöhtes Risiko für Hantavirus-Erkrankungen im Landkreis Osnabrück besteht. </w:t>
      </w:r>
      <w:r w:rsidR="00276A3C">
        <w:t xml:space="preserve">Das </w:t>
      </w:r>
      <w:r w:rsidR="003C2838">
        <w:t xml:space="preserve">von Rötelmäusen </w:t>
      </w:r>
      <w:r w:rsidR="00D41EEB">
        <w:t xml:space="preserve">über Kot und Urin ausgeschiedene </w:t>
      </w:r>
      <w:r w:rsidR="00276A3C">
        <w:t>Puumala-</w:t>
      </w:r>
      <w:r w:rsidR="005C7CE4">
        <w:t>Hantavir</w:t>
      </w:r>
      <w:r w:rsidR="00276A3C">
        <w:t>us verursacht die meisten Erkrankungen</w:t>
      </w:r>
      <w:r>
        <w:t>. Bei Kontakt mit diesen Ausscheidungen</w:t>
      </w:r>
      <w:r w:rsidR="00276A3C">
        <w:t>,</w:t>
      </w:r>
      <w:r>
        <w:t xml:space="preserve"> aber auch durch Einatmen von Stäuben </w:t>
      </w:r>
      <w:r w:rsidR="005C7CE4">
        <w:t>kann eine Übertragung auf den Menschen erfolgen</w:t>
      </w:r>
      <w:r w:rsidR="00B47ED8">
        <w:t>. Die Infektion führt</w:t>
      </w:r>
      <w:r w:rsidR="005C7CE4">
        <w:t xml:space="preserve"> nach </w:t>
      </w:r>
      <w:r>
        <w:t>ungefähr</w:t>
      </w:r>
      <w:r w:rsidR="005C7CE4">
        <w:t xml:space="preserve"> </w:t>
      </w:r>
      <w:r w:rsidR="00276A3C">
        <w:t>2-</w:t>
      </w:r>
      <w:r>
        <w:t>3</w:t>
      </w:r>
      <w:r w:rsidR="005C7CE4">
        <w:t xml:space="preserve"> Wochen zu einer </w:t>
      </w:r>
      <w:r w:rsidR="00AF7AEC">
        <w:t>E</w:t>
      </w:r>
      <w:r w:rsidR="005C7CE4">
        <w:t>rkrankung</w:t>
      </w:r>
      <w:r w:rsidR="00B47ED8">
        <w:t xml:space="preserve">, wobei die </w:t>
      </w:r>
      <w:r>
        <w:t>Erkrankungsschwere von einer</w:t>
      </w:r>
      <w:r w:rsidR="00221808">
        <w:t xml:space="preserve"> grippeähnliche</w:t>
      </w:r>
      <w:r>
        <w:t>n</w:t>
      </w:r>
      <w:r w:rsidR="00221808">
        <w:t xml:space="preserve"> Symptomatik </w:t>
      </w:r>
      <w:r>
        <w:t>bis zur N</w:t>
      </w:r>
      <w:r w:rsidR="00221808">
        <w:t>ierenfunktionsstörung</w:t>
      </w:r>
      <w:r w:rsidR="00B47ED8">
        <w:t xml:space="preserve"> reicht</w:t>
      </w:r>
      <w:r w:rsidR="00221808">
        <w:t>.</w:t>
      </w:r>
    </w:p>
    <w:p w14:paraId="4B7BC63D" w14:textId="2893F576" w:rsidR="00663FC1" w:rsidRDefault="00B47ED8">
      <w:r>
        <w:t xml:space="preserve">Eine </w:t>
      </w:r>
      <w:r w:rsidR="00663FC1">
        <w:t>Häufung von Hantavirus</w:t>
      </w:r>
      <w:r w:rsidR="00AF7AEC">
        <w:t>-E</w:t>
      </w:r>
      <w:r w:rsidR="00663FC1">
        <w:t>rkrankungen</w:t>
      </w:r>
      <w:r>
        <w:t xml:space="preserve"> tritt in der Regel dann auf, wenn im Vorjahr</w:t>
      </w:r>
      <w:r w:rsidR="00D846E1">
        <w:t xml:space="preserve"> eine</w:t>
      </w:r>
      <w:r>
        <w:t xml:space="preserve"> starke</w:t>
      </w:r>
      <w:r w:rsidR="00D846E1">
        <w:t xml:space="preserve"> </w:t>
      </w:r>
      <w:r w:rsidR="00663FC1">
        <w:t xml:space="preserve">Fruchtbildung der Buchen </w:t>
      </w:r>
      <w:r>
        <w:t xml:space="preserve">stattgefunden hat, so dass die Rötelmäuse </w:t>
      </w:r>
      <w:r w:rsidR="00276A3C">
        <w:t xml:space="preserve">über den Winter </w:t>
      </w:r>
      <w:r>
        <w:t xml:space="preserve">ein gutes Nahrungsangebot hatten und sich </w:t>
      </w:r>
      <w:r w:rsidR="00276A3C">
        <w:t xml:space="preserve">dadurch </w:t>
      </w:r>
      <w:r w:rsidR="006F454A">
        <w:t>bereits im Winterhalbjahr</w:t>
      </w:r>
      <w:r w:rsidR="00276A3C">
        <w:t xml:space="preserve"> gut </w:t>
      </w:r>
      <w:r>
        <w:t>vermehren konnten.</w:t>
      </w:r>
    </w:p>
    <w:p w14:paraId="494015C5" w14:textId="034428C2" w:rsidR="00F10DCB" w:rsidRDefault="00A71F60">
      <w:r>
        <w:t>Hantavirus-Ausbruchsjahre w</w:t>
      </w:r>
      <w:r w:rsidR="00CE48BF">
        <w:t>e</w:t>
      </w:r>
      <w:r>
        <w:t xml:space="preserve">rden </w:t>
      </w:r>
      <w:r w:rsidR="00464E0A">
        <w:t xml:space="preserve">in Deutschland </w:t>
      </w:r>
      <w:r>
        <w:t>meist in Abständen von 2 bis 3 Jahren beo</w:t>
      </w:r>
      <w:r w:rsidR="00247ECD">
        <w:t>b</w:t>
      </w:r>
      <w:r>
        <w:t xml:space="preserve">achtet. </w:t>
      </w:r>
      <w:r w:rsidR="00B47ED8">
        <w:t>Der L</w:t>
      </w:r>
      <w:r w:rsidR="00970878">
        <w:t xml:space="preserve">andkreis Osnabrück </w:t>
      </w:r>
      <w:r w:rsidR="00B47ED8">
        <w:t>verzeichnet hierbei in Niedersachsen die meisten Infektionen und</w:t>
      </w:r>
      <w:r w:rsidR="00970878">
        <w:t xml:space="preserve"> war </w:t>
      </w:r>
      <w:r w:rsidR="00B47ED8">
        <w:t>zuletzt im Jahr</w:t>
      </w:r>
      <w:r w:rsidR="00970878">
        <w:t xml:space="preserve"> 2019 stark betroffen.</w:t>
      </w:r>
      <w:r>
        <w:t xml:space="preserve"> </w:t>
      </w:r>
      <w:r w:rsidR="008E653B">
        <w:t xml:space="preserve">Hantavirusprognosemodelle weisen für den Landkreis Osnabrück für 2023 ein hohes Risiko für </w:t>
      </w:r>
      <w:proofErr w:type="spellStart"/>
      <w:r w:rsidR="008E653B">
        <w:t>Hantavirusfälle</w:t>
      </w:r>
      <w:proofErr w:type="spellEnd"/>
      <w:r w:rsidR="008E653B">
        <w:t xml:space="preserve"> aus</w:t>
      </w:r>
      <w:r w:rsidR="00FC271A">
        <w:t>.</w:t>
      </w:r>
    </w:p>
    <w:p w14:paraId="6877014A" w14:textId="02E2F99E" w:rsidR="007C129B" w:rsidRDefault="00F10DCB">
      <w:r>
        <w:t xml:space="preserve">Derzeit weisen mehrere Indikatoren auf ein </w:t>
      </w:r>
      <w:r w:rsidR="00B47ED8">
        <w:t>erneutes</w:t>
      </w:r>
      <w:r w:rsidR="00CE48BF">
        <w:t xml:space="preserve"> </w:t>
      </w:r>
      <w:r>
        <w:t>Hanta</w:t>
      </w:r>
      <w:r w:rsidR="00B47ED8">
        <w:t>virus</w:t>
      </w:r>
      <w:r>
        <w:t xml:space="preserve">-Ausbruchsjahr </w:t>
      </w:r>
      <w:r w:rsidR="005A2189">
        <w:t xml:space="preserve">im Landkreis Osnabrück </w:t>
      </w:r>
      <w:r>
        <w:t>hin</w:t>
      </w:r>
      <w:r w:rsidR="0050783C">
        <w:t xml:space="preserve">. </w:t>
      </w:r>
      <w:r w:rsidR="00B47ED8">
        <w:t>Einerseits hat im</w:t>
      </w:r>
      <w:r w:rsidR="00221808">
        <w:t xml:space="preserve"> verg</w:t>
      </w:r>
      <w:r w:rsidR="00663FC1">
        <w:t>a</w:t>
      </w:r>
      <w:r w:rsidR="00221808">
        <w:t xml:space="preserve">ngenen Jahr </w:t>
      </w:r>
      <w:r w:rsidR="00B47ED8">
        <w:t>eine Buchenmast stattgefunden</w:t>
      </w:r>
      <w:r w:rsidR="0050783C">
        <w:t>.</w:t>
      </w:r>
      <w:r w:rsidR="00221808">
        <w:t xml:space="preserve"> </w:t>
      </w:r>
      <w:r w:rsidR="00B47ED8">
        <w:t xml:space="preserve">Andererseits </w:t>
      </w:r>
      <w:r w:rsidR="00663FC1">
        <w:t xml:space="preserve">ist in diesem </w:t>
      </w:r>
      <w:r w:rsidR="005A2189">
        <w:t>Jahr die</w:t>
      </w:r>
      <w:r w:rsidR="00D836C2">
        <w:t xml:space="preserve"> Zahl der an </w:t>
      </w:r>
      <w:r w:rsidR="00FE313B">
        <w:t>mehreren</w:t>
      </w:r>
      <w:r w:rsidR="00FD51EB">
        <w:t xml:space="preserve"> </w:t>
      </w:r>
      <w:r w:rsidR="00D836C2">
        <w:t>Standorten</w:t>
      </w:r>
      <w:r w:rsidR="00B47ED8">
        <w:t xml:space="preserve"> regelmäßig beobachteten Rötelmäuse</w:t>
      </w:r>
      <w:r w:rsidR="00D836C2">
        <w:t xml:space="preserve"> gegenüber dem Vorjahr </w:t>
      </w:r>
      <w:r w:rsidR="00FE313B">
        <w:t>de</w:t>
      </w:r>
      <w:r w:rsidR="00E841BD">
        <w:t>u</w:t>
      </w:r>
      <w:r w:rsidR="00FE313B">
        <w:t>tlich</w:t>
      </w:r>
      <w:r w:rsidR="005F5762">
        <w:t xml:space="preserve"> </w:t>
      </w:r>
      <w:r w:rsidR="00D836C2">
        <w:t>erhöht.</w:t>
      </w:r>
      <w:r w:rsidR="00AF7AEC">
        <w:t xml:space="preserve"> </w:t>
      </w:r>
      <w:r w:rsidR="00B47ED8">
        <w:t xml:space="preserve">Die Zahl der gemeldeten </w:t>
      </w:r>
      <w:r>
        <w:t>Hantavirus-Erkrankungen</w:t>
      </w:r>
      <w:r w:rsidR="00D836C2">
        <w:t xml:space="preserve"> </w:t>
      </w:r>
      <w:r w:rsidR="00B47ED8">
        <w:t xml:space="preserve">beim Menschen bewegt sich aktuell noch auf </w:t>
      </w:r>
      <w:r w:rsidR="00D836C2">
        <w:t xml:space="preserve">mittlerem Niveau. </w:t>
      </w:r>
      <w:r w:rsidR="00D67B97">
        <w:t>Erfahrungsgemäß nimmt die Zahl der Infektionsmeldungen ab Juni</w:t>
      </w:r>
      <w:r w:rsidR="00B47ED8">
        <w:t xml:space="preserve"> aber</w:t>
      </w:r>
      <w:r w:rsidR="00D67B97">
        <w:t xml:space="preserve"> deutlich zu.</w:t>
      </w:r>
    </w:p>
    <w:p w14:paraId="4C50D29D" w14:textId="68DC415D" w:rsidR="00A71F60" w:rsidRDefault="00970878">
      <w:r>
        <w:t>Wegen de</w:t>
      </w:r>
      <w:r w:rsidR="004F5C29">
        <w:t>r</w:t>
      </w:r>
      <w:r>
        <w:t xml:space="preserve"> diesjährigen </w:t>
      </w:r>
      <w:r w:rsidR="00845CD5">
        <w:t>Bedingungen</w:t>
      </w:r>
      <w:r>
        <w:t xml:space="preserve"> sollten Einwohnerinnen</w:t>
      </w:r>
      <w:r w:rsidR="00D67B97">
        <w:t xml:space="preserve"> und Einwohner</w:t>
      </w:r>
      <w:r>
        <w:t xml:space="preserve"> des Landkreis</w:t>
      </w:r>
      <w:r w:rsidR="00651BE2">
        <w:t>es</w:t>
      </w:r>
      <w:r>
        <w:t xml:space="preserve"> Osnabrück folgende Maßnahmen beachten, um Infektionen vorzubeugen</w:t>
      </w:r>
      <w:r w:rsidR="00651BE2">
        <w:t>:</w:t>
      </w:r>
      <w:r>
        <w:t xml:space="preserve"> Bei Tätigkeiten mit hohem Übertragungsrisiko, wie dem Ausfegen</w:t>
      </w:r>
      <w:r w:rsidR="00B47ED8">
        <w:t xml:space="preserve"> oder</w:t>
      </w:r>
      <w:r>
        <w:t xml:space="preserve"> Aufräumen von Lagerräumen (z.B. Ställen, Schuppen, Garagen), der Gartenarbeit oder dem Verarbeiten von gelagertem Holz (z.B. Holzhacken), </w:t>
      </w:r>
      <w:r w:rsidR="0014532B">
        <w:t xml:space="preserve">sollte </w:t>
      </w:r>
      <w:r>
        <w:t>darauf geachtet werden</w:t>
      </w:r>
      <w:r w:rsidR="00651BE2">
        <w:t>,</w:t>
      </w:r>
      <w:r>
        <w:t xml:space="preserve"> </w:t>
      </w:r>
      <w:r w:rsidR="00233B92">
        <w:t xml:space="preserve">Staubaufwirbelung zu vermeiden (z.B. durch Befeuchten der Umgebung), eine gute Durchlüftung der Räume sicherzustellen und </w:t>
      </w:r>
      <w:r>
        <w:t>Schutz</w:t>
      </w:r>
      <w:r w:rsidR="00EF2FD5">
        <w:t>maßnahmen zu treffen</w:t>
      </w:r>
      <w:r>
        <w:t xml:space="preserve"> (z.B. Gummihandschuhe, Wundabdeckung). Falls doch Stäube entstehen</w:t>
      </w:r>
      <w:r w:rsidR="00233B92">
        <w:t xml:space="preserve"> könnten</w:t>
      </w:r>
      <w:r>
        <w:t xml:space="preserve">, sollte eine </w:t>
      </w:r>
      <w:r w:rsidRPr="001500CC">
        <w:t xml:space="preserve">enganliegende </w:t>
      </w:r>
      <w:r w:rsidR="00276A3C" w:rsidRPr="001500CC">
        <w:t>Atemschutzm</w:t>
      </w:r>
      <w:r w:rsidRPr="001500CC">
        <w:t>aske getragen werden</w:t>
      </w:r>
      <w:r w:rsidR="00651BE2" w:rsidRPr="001500CC">
        <w:t>, e</w:t>
      </w:r>
      <w:r w:rsidRPr="001500CC">
        <w:t xml:space="preserve">mpfohlen wird </w:t>
      </w:r>
      <w:r w:rsidR="00651BE2" w:rsidRPr="001500CC">
        <w:t xml:space="preserve">eine </w:t>
      </w:r>
      <w:r w:rsidRPr="001500CC">
        <w:t>FFP3</w:t>
      </w:r>
      <w:r w:rsidR="00651BE2" w:rsidRPr="001500CC">
        <w:t>-Maske</w:t>
      </w:r>
      <w:r w:rsidR="0090317C" w:rsidRPr="001500CC">
        <w:t xml:space="preserve"> bzw. </w:t>
      </w:r>
      <w:r w:rsidR="0044571F" w:rsidRPr="00DD4051">
        <w:t>alternativ eine FFP2</w:t>
      </w:r>
      <w:r w:rsidR="0090317C" w:rsidRPr="00DD4051">
        <w:t>-</w:t>
      </w:r>
      <w:r w:rsidR="0044571F" w:rsidRPr="00DD4051">
        <w:t>Maske</w:t>
      </w:r>
      <w:r w:rsidR="0044571F" w:rsidRPr="001500CC">
        <w:t>.</w:t>
      </w:r>
      <w:r w:rsidRPr="001500CC">
        <w:t xml:space="preserve"> </w:t>
      </w:r>
      <w:r w:rsidR="004F5C29" w:rsidRPr="001500CC">
        <w:t>Wohnhäuser</w:t>
      </w:r>
      <w:r>
        <w:t xml:space="preserve"> und Nebengebäude sollten</w:t>
      </w:r>
      <w:r w:rsidR="00276A3C">
        <w:t xml:space="preserve"> unbedingt</w:t>
      </w:r>
      <w:r>
        <w:t xml:space="preserve"> vor dem Eindringen von Nagetieren geschützt werden. </w:t>
      </w:r>
      <w:r w:rsidR="00276A3C">
        <w:t xml:space="preserve">Weitere Informationen finden Sie auf dem Merkblatt „Wie vermeide ich </w:t>
      </w:r>
      <w:proofErr w:type="spellStart"/>
      <w:r w:rsidR="00276A3C">
        <w:t>Hantavirusinfektione</w:t>
      </w:r>
      <w:r w:rsidR="00F834F9">
        <w:t>n</w:t>
      </w:r>
      <w:proofErr w:type="spellEnd"/>
      <w:r w:rsidR="00F834F9">
        <w:t>?“</w:t>
      </w:r>
      <w:r w:rsidR="000E1BBF">
        <w:t>.</w:t>
      </w:r>
      <w:r w:rsidR="00344B31" w:rsidRPr="00344B31" w:rsidDel="00344B31">
        <w:t xml:space="preserve"> </w:t>
      </w:r>
    </w:p>
    <w:p w14:paraId="2520C2A6" w14:textId="77777777" w:rsidR="00464E0A" w:rsidRDefault="00464E0A"/>
    <w:p w14:paraId="74D81DAA" w14:textId="77777777" w:rsidR="00464E0A" w:rsidRPr="00510A6D" w:rsidRDefault="00464E0A">
      <w:pPr>
        <w:rPr>
          <w:b/>
        </w:rPr>
      </w:pPr>
      <w:r w:rsidRPr="00510A6D">
        <w:rPr>
          <w:b/>
        </w:rPr>
        <w:t>Hintergrundinformationen</w:t>
      </w:r>
    </w:p>
    <w:p w14:paraId="21F6E7EA" w14:textId="60640E02" w:rsidR="00464E0A" w:rsidRDefault="00510A6D">
      <w:r>
        <w:t>In Deutschland wird der größte Teil der humanen Hantavirus</w:t>
      </w:r>
      <w:r w:rsidR="00247ECD">
        <w:t>-E</w:t>
      </w:r>
      <w:r>
        <w:t>rkrankungen durch das Puumala-Orthohantavirus (PUUV) verursacht. Dieses Hantavirus wird von der Rötelmaus (</w:t>
      </w:r>
      <w:r w:rsidR="00FE313B" w:rsidRPr="00510A6D">
        <w:rPr>
          <w:i/>
        </w:rPr>
        <w:t xml:space="preserve">Myodes glareolus </w:t>
      </w:r>
      <w:r w:rsidR="00FE313B">
        <w:t xml:space="preserve">syn. </w:t>
      </w:r>
      <w:r w:rsidRPr="00510A6D">
        <w:rPr>
          <w:i/>
        </w:rPr>
        <w:t>Clethrionomys glareolus</w:t>
      </w:r>
      <w:r>
        <w:t>) auf den Menschen übertragen. Bisherige Untersuchungen haben ergeben, dass sich die Verbreitung dieses Hantavirus auf den südlichen und westlichen Teil Deutschlands beschränkt. Diese Verbreitung steht auch in Übereinstimmung mit dem Auftreten humaner Erkrankungen in den bereits lange bekannten Endemiegebieten</w:t>
      </w:r>
      <w:r w:rsidR="00FC0F5B">
        <w:t xml:space="preserve">, d.h. Gebieten in denen das Virus </w:t>
      </w:r>
      <w:r w:rsidR="00DF2155">
        <w:t xml:space="preserve">fortwährend </w:t>
      </w:r>
      <w:r w:rsidR="00FC0F5B">
        <w:t>auftritt und es zu humanen Infektionsfällen kommt,</w:t>
      </w:r>
      <w:r>
        <w:t xml:space="preserve"> in Baden-Württemberg, </w:t>
      </w:r>
      <w:r>
        <w:lastRenderedPageBreak/>
        <w:t>Bayern, Hessen, Nordrhein-Westfalen und Niedersachsen</w:t>
      </w:r>
      <w:r w:rsidR="00F834F9">
        <w:t>, insbesondere Landkreis Osnabrück</w:t>
      </w:r>
      <w:r>
        <w:t xml:space="preserve">. Das Auftreten von Hantavirus-Ausbruchsjahren kann durch Massenvermehrungen der Rötelmaus </w:t>
      </w:r>
      <w:r w:rsidR="00295BB3">
        <w:t>erklärt</w:t>
      </w:r>
      <w:r w:rsidR="00274B23">
        <w:t xml:space="preserve"> werden</w:t>
      </w:r>
      <w:r w:rsidR="00295BB3">
        <w:t xml:space="preserve">; in Deutschland und anderen Ländern Mittel- und Westeuropas wird diese Massenvermehrung durch eine starke </w:t>
      </w:r>
      <w:r w:rsidR="004F5C29">
        <w:t>Samenproduktion</w:t>
      </w:r>
      <w:r w:rsidR="00FC0F5B">
        <w:t xml:space="preserve"> </w:t>
      </w:r>
      <w:r w:rsidR="00295BB3">
        <w:t>der Buche („Mastjahr“) verursacht. Bei allen bisherigen Ausbruchsjahren 2007, 2010, 2012, 2017 und 2019 gab es Hinweise auf eine starke</w:t>
      </w:r>
      <w:r w:rsidR="00651BE2">
        <w:t xml:space="preserve"> </w:t>
      </w:r>
      <w:r w:rsidR="004F5C29">
        <w:t xml:space="preserve">Samenproduktion </w:t>
      </w:r>
      <w:r w:rsidR="00295BB3">
        <w:t>bei der Buche</w:t>
      </w:r>
      <w:r w:rsidR="0042651B">
        <w:t xml:space="preserve"> im jeweiligen Vorjahr</w:t>
      </w:r>
      <w:r w:rsidR="00295BB3">
        <w:t>. Im Jahr 2019 fiel</w:t>
      </w:r>
      <w:r w:rsidR="00FC0F5B">
        <w:t>en</w:t>
      </w:r>
      <w:r w:rsidR="00295BB3">
        <w:t xml:space="preserve"> erstmals </w:t>
      </w:r>
      <w:r w:rsidR="00FC0F5B">
        <w:t>Unterschiede</w:t>
      </w:r>
      <w:r w:rsidR="00295BB3">
        <w:t xml:space="preserve"> in der Verteilung der humanen Erkrankungsfälle in den bekannten Endemiegebieten auf, die sich auch in diesem Jahr zeig</w:t>
      </w:r>
      <w:r w:rsidR="00D92180">
        <w:t>en</w:t>
      </w:r>
      <w:r w:rsidR="00295BB3">
        <w:t xml:space="preserve">. </w:t>
      </w:r>
    </w:p>
    <w:p w14:paraId="182BB7E1" w14:textId="625FDB2E" w:rsidR="00295BB3" w:rsidRDefault="00295BB3">
      <w:r>
        <w:t>Neben PUUV sind in Deutschland humane Hantavirus</w:t>
      </w:r>
      <w:r w:rsidR="00247ECD">
        <w:t>-E</w:t>
      </w:r>
      <w:r>
        <w:t>rkrankungen in Ost</w:t>
      </w:r>
      <w:r w:rsidR="0042651B">
        <w:t>-</w:t>
      </w:r>
      <w:r>
        <w:t xml:space="preserve"> und Nordostdeutschland auf Infektionen mit dem Dobrava-Belgrad-Orthohantavirus, Genotyp Kurkino, zurückzuführen. Daneben wurden humane Infektion</w:t>
      </w:r>
      <w:r w:rsidR="00D33E9F">
        <w:t>en</w:t>
      </w:r>
      <w:r>
        <w:t xml:space="preserve"> mit dem Seoul-Orthohantavirus, übertragen durch Heimratte</w:t>
      </w:r>
      <w:r w:rsidR="00D33E9F">
        <w:t>n</w:t>
      </w:r>
      <w:r>
        <w:t xml:space="preserve">, sowie molekular eine humane Infektion mit dem Tula-Orthohantavirus in Deutschland gefunden. </w:t>
      </w:r>
      <w:r w:rsidR="003C70FD">
        <w:t>Darüber hinaus kommen in Deutschland weitere Nagetier-, Spitzmaus- und Maulwurf-assoziierte Hantaviren vor, deren Humanpathogenität bisher unbekannt ist.</w:t>
      </w:r>
    </w:p>
    <w:p w14:paraId="1E451A6A" w14:textId="1B0E00DF" w:rsidR="00820525" w:rsidRDefault="00AC11A7" w:rsidP="002A7862">
      <w:r>
        <w:t xml:space="preserve">Im Rahmen des </w:t>
      </w:r>
      <w:r w:rsidR="002A7862">
        <w:t>Forschungsnetzes</w:t>
      </w:r>
      <w:r>
        <w:t xml:space="preserve"> </w:t>
      </w:r>
      <w:r w:rsidR="005019CA">
        <w:t>„</w:t>
      </w:r>
      <w:r>
        <w:t>Zoonotische Infektionskrankheiten</w:t>
      </w:r>
      <w:r w:rsidR="005019CA">
        <w:t>“</w:t>
      </w:r>
      <w:r>
        <w:t xml:space="preserve"> </w:t>
      </w:r>
      <w:r w:rsidR="00D92180">
        <w:t>w</w:t>
      </w:r>
      <w:r w:rsidR="0010781D">
        <w:t>urde</w:t>
      </w:r>
      <w:r>
        <w:t xml:space="preserve"> der </w:t>
      </w:r>
      <w:r w:rsidR="00D92180">
        <w:t>Forschungsverbund „RoBoPub“ (</w:t>
      </w:r>
      <w:r w:rsidR="00D92180" w:rsidRPr="002924CB">
        <w:t>Rodent-Borne-Pathogens-and-Public-Health, also Nagetier-übertragene Krankheitserreger und öffentliche Gesundheit</w:t>
      </w:r>
      <w:r w:rsidR="00D92180">
        <w:t xml:space="preserve">) </w:t>
      </w:r>
      <w:r w:rsidR="002A7862">
        <w:t xml:space="preserve">vom </w:t>
      </w:r>
      <w:r w:rsidR="002A7862" w:rsidRPr="002A7862">
        <w:t>Bundesministerium für Bildung und Forschung (BMBF)</w:t>
      </w:r>
      <w:r w:rsidR="002A7862">
        <w:t xml:space="preserve"> </w:t>
      </w:r>
      <w:r w:rsidR="00D92180">
        <w:t>gefördert. A</w:t>
      </w:r>
      <w:r w:rsidR="00D92180" w:rsidRPr="002924CB">
        <w:t xml:space="preserve">ls </w:t>
      </w:r>
      <w:r w:rsidR="00820525" w:rsidRPr="002924CB">
        <w:t xml:space="preserve">One Health-Initiative </w:t>
      </w:r>
      <w:r w:rsidR="00D92180">
        <w:t>beschäftig</w:t>
      </w:r>
      <w:r w:rsidR="0025237E">
        <w:t>t</w:t>
      </w:r>
      <w:r w:rsidR="00D92180">
        <w:t>en sich</w:t>
      </w:r>
      <w:r w:rsidR="00D92180" w:rsidRPr="002924CB">
        <w:t xml:space="preserve"> </w:t>
      </w:r>
      <w:r w:rsidR="00820525" w:rsidRPr="002924CB">
        <w:t xml:space="preserve">Partner aus unterschiedlichen Bereichen </w:t>
      </w:r>
      <w:r w:rsidR="002A7862">
        <w:t>mit</w:t>
      </w:r>
      <w:r w:rsidR="00820525" w:rsidRPr="002924CB">
        <w:t xml:space="preserve"> Erreger-, Nagetier- und Umwelt-bezogenen Aspekten der Erregerübertragung, </w:t>
      </w:r>
      <w:r w:rsidR="002A7862">
        <w:t xml:space="preserve">der </w:t>
      </w:r>
      <w:r w:rsidR="00820525" w:rsidRPr="002924CB">
        <w:t>Manifestation und Diagnose der humanen Erkrankung, sowie sozialen Aspekte</w:t>
      </w:r>
      <w:r w:rsidR="002A7862">
        <w:t>n</w:t>
      </w:r>
      <w:r w:rsidR="00820525" w:rsidRPr="002924CB">
        <w:t xml:space="preserve"> der Sensibilisierung und Risikowahrnehmung der Bevölkerung sowie der niedergelassenen Ärzte. </w:t>
      </w:r>
      <w:r w:rsidR="006F454A">
        <w:t xml:space="preserve">Daneben erfolgte die Entwicklung eines bundesweiten Prognosemodells für humane </w:t>
      </w:r>
      <w:proofErr w:type="spellStart"/>
      <w:r w:rsidR="006F454A">
        <w:t>Hantaviruserkrankungen</w:t>
      </w:r>
      <w:proofErr w:type="spellEnd"/>
      <w:r w:rsidR="006F454A">
        <w:t xml:space="preserve"> in einem Projekt, das vo</w:t>
      </w:r>
      <w:r w:rsidR="00993A6E">
        <w:t>m</w:t>
      </w:r>
      <w:r w:rsidR="006F454A">
        <w:t xml:space="preserve"> Umweltbundesamt gefördert wurde. </w:t>
      </w:r>
      <w:r w:rsidR="002A7862" w:rsidRPr="00E45523">
        <w:t xml:space="preserve">Die </w:t>
      </w:r>
      <w:bookmarkStart w:id="0" w:name="_GoBack"/>
      <w:bookmarkEnd w:id="0"/>
      <w:r w:rsidR="002A7862" w:rsidRPr="00E45523">
        <w:t xml:space="preserve">gewonnenen Erkenntnisse </w:t>
      </w:r>
      <w:r w:rsidR="00D33E9F">
        <w:t>w</w:t>
      </w:r>
      <w:r w:rsidR="00F834F9">
        <w:t>u</w:t>
      </w:r>
      <w:r w:rsidR="00D33E9F">
        <w:t>rden</w:t>
      </w:r>
      <w:r w:rsidR="00D33E9F" w:rsidRPr="00E45523">
        <w:t xml:space="preserve"> </w:t>
      </w:r>
      <w:r w:rsidR="002A7862" w:rsidRPr="00E45523">
        <w:t>für die Erstellung von kleinräumigen Risikokarten</w:t>
      </w:r>
      <w:r w:rsidR="002A7862">
        <w:t>,</w:t>
      </w:r>
      <w:r w:rsidR="002A7862" w:rsidRPr="00E45523">
        <w:t xml:space="preserve"> </w:t>
      </w:r>
      <w:r w:rsidR="002A7862" w:rsidRPr="002924CB">
        <w:t>Risikomanagementplänen</w:t>
      </w:r>
      <w:r w:rsidR="002A7862" w:rsidRPr="00E45523">
        <w:t xml:space="preserve"> und Handlungsempfehlungen für den öffentlichen Gesundheitsdienst </w:t>
      </w:r>
      <w:r w:rsidR="002A7862">
        <w:t xml:space="preserve">zur </w:t>
      </w:r>
      <w:r w:rsidR="002A7862" w:rsidRPr="00E45523">
        <w:t>Information der Bevölkerung, von Risikogruppen und niedergelassenen Ärzten genutzt.</w:t>
      </w:r>
    </w:p>
    <w:p w14:paraId="41B1C053" w14:textId="77777777" w:rsidR="00464E0A" w:rsidRDefault="00464E0A"/>
    <w:p w14:paraId="5B2BFCA7" w14:textId="77777777" w:rsidR="00464E0A" w:rsidRPr="00464E0A" w:rsidRDefault="00464E0A">
      <w:pPr>
        <w:rPr>
          <w:b/>
        </w:rPr>
      </w:pPr>
      <w:r w:rsidRPr="00464E0A">
        <w:rPr>
          <w:b/>
        </w:rPr>
        <w:t>Weiterführende Informationen zu Hantaviren finden Sie hier:</w:t>
      </w:r>
    </w:p>
    <w:p w14:paraId="5F6874D8" w14:textId="450DB6CA" w:rsidR="00A96BE2" w:rsidRDefault="00993A6E" w:rsidP="00537C9B">
      <w:pPr>
        <w:pStyle w:val="Listenabsatz"/>
        <w:numPr>
          <w:ilvl w:val="0"/>
          <w:numId w:val="1"/>
        </w:numPr>
      </w:pPr>
      <w:hyperlink r:id="rId8" w:history="1">
        <w:r w:rsidR="00A96BE2" w:rsidRPr="00DB10AD">
          <w:rPr>
            <w:rStyle w:val="Hyperlink"/>
          </w:rPr>
          <w:t>https://www.umweltbundesamt.de/themen/chemikalien/infektionsschutz/hantavirusprognose</w:t>
        </w:r>
      </w:hyperlink>
    </w:p>
    <w:p w14:paraId="3A6C9EFD" w14:textId="7F6D7D0B" w:rsidR="00A65273" w:rsidRDefault="00A65273" w:rsidP="00537C9B">
      <w:pPr>
        <w:pStyle w:val="Listenabsatz"/>
        <w:numPr>
          <w:ilvl w:val="0"/>
          <w:numId w:val="1"/>
        </w:numPr>
      </w:pPr>
      <w:r w:rsidRPr="00537C9B">
        <w:rPr>
          <w:rStyle w:val="Hyperlink"/>
        </w:rPr>
        <w:t>https://www.nlga.niedersachsen.de/robopub/uebersicht-205134.html</w:t>
      </w:r>
    </w:p>
    <w:p w14:paraId="5DD588ED" w14:textId="24030A7D" w:rsidR="000E1BBF" w:rsidRDefault="007B4A04" w:rsidP="000E1BBF">
      <w:pPr>
        <w:pStyle w:val="Listenabsatz"/>
        <w:numPr>
          <w:ilvl w:val="0"/>
          <w:numId w:val="1"/>
        </w:numPr>
      </w:pPr>
      <w:r>
        <w:t xml:space="preserve">Klinck C, Paar U (2022): WZE-Ergebnisse für alle Baumarten. In: Nordwestdeutsche Forstliche Versuchsanstalt, Niedersächsisches Ministerium für Ernährung, Landwirtschaft und Verbraucherschutz (Hrsg.): Waldzustandsbericht 2022 für Niedersachsen. S 8-17. </w:t>
      </w:r>
      <w:hyperlink r:id="rId9" w:history="1">
        <w:r w:rsidR="0050783C" w:rsidRPr="00FB0C15">
          <w:rPr>
            <w:rStyle w:val="Hyperlink"/>
          </w:rPr>
          <w:t>https://doi.org/10.5281/zenodo.7303420</w:t>
        </w:r>
      </w:hyperlink>
    </w:p>
    <w:p w14:paraId="2B36C350" w14:textId="7EF96FFD" w:rsidR="000E1BBF" w:rsidRDefault="00993A6E" w:rsidP="000E1BBF">
      <w:pPr>
        <w:pStyle w:val="Listenabsatz"/>
        <w:numPr>
          <w:ilvl w:val="0"/>
          <w:numId w:val="1"/>
        </w:numPr>
      </w:pPr>
      <w:hyperlink r:id="rId10" w:history="1">
        <w:r w:rsidR="000E1BBF" w:rsidRPr="000E1BBF">
          <w:rPr>
            <w:rStyle w:val="Hyperlink"/>
          </w:rPr>
          <w:t>https://www.rki.de/DE/Content/InfAZ/H/Hantavirus/Merkblatt_PDF.pdf?__blob=publicationFile</w:t>
        </w:r>
      </w:hyperlink>
    </w:p>
    <w:p w14:paraId="78F39A7A" w14:textId="35CC6B36" w:rsidR="008E653B" w:rsidRDefault="00993A6E" w:rsidP="000E1BBF">
      <w:pPr>
        <w:pStyle w:val="Listenabsatz"/>
        <w:numPr>
          <w:ilvl w:val="0"/>
          <w:numId w:val="1"/>
        </w:numPr>
      </w:pPr>
      <w:hyperlink r:id="rId11" w:history="1">
        <w:r w:rsidR="000E1BBF" w:rsidRPr="000E1BBF">
          <w:rPr>
            <w:rStyle w:val="Hyperlink"/>
          </w:rPr>
          <w:t>https://www.openagrar.de/servlets/MCRFileNodeServlet/openagrar_derivate_00036440/FLI-FAQ-Hantavirus_2021-03-19-bf.pdf</w:t>
        </w:r>
      </w:hyperlink>
      <w:r w:rsidR="008E653B">
        <w:t>.</w:t>
      </w:r>
    </w:p>
    <w:p w14:paraId="339F64EB" w14:textId="77777777" w:rsidR="0050783C" w:rsidRDefault="0050783C"/>
    <w:p w14:paraId="3A37E962" w14:textId="77777777" w:rsidR="00A71F60" w:rsidRDefault="00A71F60"/>
    <w:p w14:paraId="0E0137CF" w14:textId="316BC334" w:rsidR="00A71F60" w:rsidRPr="00464E0A" w:rsidRDefault="00464E0A">
      <w:pPr>
        <w:rPr>
          <w:b/>
        </w:rPr>
      </w:pPr>
      <w:r w:rsidRPr="00464E0A">
        <w:rPr>
          <w:b/>
        </w:rPr>
        <w:t>Kontakt</w:t>
      </w:r>
      <w:r w:rsidR="00C30644">
        <w:rPr>
          <w:b/>
        </w:rPr>
        <w:t>e</w:t>
      </w:r>
    </w:p>
    <w:p w14:paraId="3DB933DF" w14:textId="77777777" w:rsidR="00E841BD" w:rsidRPr="0042651B" w:rsidRDefault="00E841BD" w:rsidP="00E841BD">
      <w:pPr>
        <w:rPr>
          <w:b/>
        </w:rPr>
      </w:pPr>
      <w:r w:rsidRPr="0042651B">
        <w:rPr>
          <w:b/>
        </w:rPr>
        <w:t>Peter Tenhaken</w:t>
      </w:r>
    </w:p>
    <w:p w14:paraId="0507C81C" w14:textId="77777777" w:rsidR="00E841BD" w:rsidRPr="0042651B" w:rsidRDefault="00E841BD" w:rsidP="00E841BD">
      <w:r w:rsidRPr="0042651B">
        <w:lastRenderedPageBreak/>
        <w:t>Gesundheitsdienst für Landkreis und Stadt Osnabrück</w:t>
      </w:r>
    </w:p>
    <w:p w14:paraId="16948256" w14:textId="77777777" w:rsidR="00E841BD" w:rsidRPr="0042651B" w:rsidRDefault="00E841BD" w:rsidP="00E841BD">
      <w:r w:rsidRPr="0042651B">
        <w:t>Telefon 0541 501 8118</w:t>
      </w:r>
    </w:p>
    <w:p w14:paraId="5A58DE81" w14:textId="061A5620" w:rsidR="00E841BD" w:rsidRDefault="00E841BD" w:rsidP="00E841BD">
      <w:r>
        <w:t xml:space="preserve">Email: </w:t>
      </w:r>
      <w:hyperlink r:id="rId12" w:history="1">
        <w:r w:rsidRPr="00335620">
          <w:rPr>
            <w:rStyle w:val="Hyperlink"/>
          </w:rPr>
          <w:t>tenhaken@Lkos.de</w:t>
        </w:r>
      </w:hyperlink>
    </w:p>
    <w:p w14:paraId="6B8C6139" w14:textId="77777777" w:rsidR="00E841BD" w:rsidRPr="0042651B" w:rsidRDefault="00E841BD" w:rsidP="00E841BD"/>
    <w:p w14:paraId="5FC6C68E" w14:textId="1DB5E6C5" w:rsidR="00464E0A" w:rsidRPr="00C30644" w:rsidRDefault="00464E0A">
      <w:pPr>
        <w:rPr>
          <w:b/>
        </w:rPr>
      </w:pPr>
      <w:r w:rsidRPr="00C30644">
        <w:rPr>
          <w:b/>
        </w:rPr>
        <w:t xml:space="preserve">Dr. </w:t>
      </w:r>
      <w:r w:rsidR="002D53F4">
        <w:rPr>
          <w:b/>
        </w:rPr>
        <w:t>Christiane Klier</w:t>
      </w:r>
    </w:p>
    <w:p w14:paraId="0EB2D640" w14:textId="77777777" w:rsidR="002B7936" w:rsidRDefault="002B7936">
      <w:r w:rsidRPr="002B7936">
        <w:t>Niedersächsisches Landesgesundheitsamt</w:t>
      </w:r>
      <w:r>
        <w:t xml:space="preserve"> </w:t>
      </w:r>
    </w:p>
    <w:p w14:paraId="34C11E20" w14:textId="489F30EC" w:rsidR="002B7936" w:rsidRPr="00537C9B" w:rsidRDefault="002B7936">
      <w:pPr>
        <w:rPr>
          <w:lang w:val="en-US"/>
        </w:rPr>
      </w:pPr>
      <w:r w:rsidRPr="00537C9B">
        <w:rPr>
          <w:lang w:val="en-US"/>
        </w:rPr>
        <w:t>Tel: +49 511 4505</w:t>
      </w:r>
      <w:r w:rsidR="002D53F4" w:rsidRPr="00537C9B">
        <w:rPr>
          <w:lang w:val="en-US"/>
        </w:rPr>
        <w:t xml:space="preserve"> </w:t>
      </w:r>
      <w:r w:rsidR="00AA4B02" w:rsidRPr="00537C9B">
        <w:rPr>
          <w:lang w:val="en-US"/>
        </w:rPr>
        <w:t>136</w:t>
      </w:r>
    </w:p>
    <w:p w14:paraId="67BC24ED" w14:textId="1F096199" w:rsidR="00464E0A" w:rsidRPr="00537C9B" w:rsidRDefault="002B7936">
      <w:pPr>
        <w:rPr>
          <w:lang w:val="en-US"/>
        </w:rPr>
      </w:pPr>
      <w:r w:rsidRPr="00537C9B">
        <w:rPr>
          <w:lang w:val="en-US"/>
        </w:rPr>
        <w:t xml:space="preserve">Email: </w:t>
      </w:r>
      <w:r w:rsidR="00AA4B02" w:rsidRPr="00537C9B">
        <w:rPr>
          <w:lang w:val="en-US"/>
        </w:rPr>
        <w:t>presse@nlga.niedersachsen.de</w:t>
      </w:r>
    </w:p>
    <w:p w14:paraId="236E6082" w14:textId="77777777" w:rsidR="004221B4" w:rsidRPr="001673C8" w:rsidRDefault="004221B4">
      <w:pPr>
        <w:rPr>
          <w:b/>
          <w:lang w:val="en-US"/>
        </w:rPr>
      </w:pPr>
    </w:p>
    <w:p w14:paraId="1BA7D5E4" w14:textId="1C64B29C" w:rsidR="0025409D" w:rsidRPr="00537C9B" w:rsidRDefault="0025409D">
      <w:pPr>
        <w:rPr>
          <w:b/>
        </w:rPr>
      </w:pPr>
      <w:r w:rsidRPr="00537C9B">
        <w:rPr>
          <w:b/>
        </w:rPr>
        <w:t>Marion Saathof</w:t>
      </w:r>
      <w:r w:rsidR="00080E3F" w:rsidRPr="00537C9B">
        <w:rPr>
          <w:b/>
        </w:rPr>
        <w:t>f</w:t>
      </w:r>
    </w:p>
    <w:p w14:paraId="3FE536E3" w14:textId="5E24DB98" w:rsidR="0025409D" w:rsidRDefault="00584CF1">
      <w:r>
        <w:t>Nds. Landesamt für Verbraucherschutz und Lebensmittelsicherheit</w:t>
      </w:r>
    </w:p>
    <w:p w14:paraId="3595E767" w14:textId="574342CB" w:rsidR="00080E3F" w:rsidRPr="00DD4051" w:rsidRDefault="00080E3F">
      <w:r>
        <w:t>Telefon: +49</w:t>
      </w:r>
      <w:r w:rsidR="002709D2">
        <w:t xml:space="preserve"> 441 57026 180/-185</w:t>
      </w:r>
    </w:p>
    <w:p w14:paraId="0FBE551D" w14:textId="301112B3" w:rsidR="0025409D" w:rsidRDefault="002709D2">
      <w:r>
        <w:t xml:space="preserve">Email: </w:t>
      </w:r>
      <w:hyperlink r:id="rId13" w:history="1">
        <w:r w:rsidRPr="00B86E0D">
          <w:rPr>
            <w:rStyle w:val="Hyperlink"/>
          </w:rPr>
          <w:t>pressestelle@laves.niedersachsen.de</w:t>
        </w:r>
      </w:hyperlink>
    </w:p>
    <w:p w14:paraId="02E2F99E" w14:textId="77777777" w:rsidR="00651A28" w:rsidRDefault="00651A28" w:rsidP="00651A28">
      <w:pPr>
        <w:rPr>
          <w:b/>
        </w:rPr>
      </w:pPr>
    </w:p>
    <w:p w14:paraId="50140DC8" w14:textId="7CE54708" w:rsidR="00651A28" w:rsidRPr="00934F3B" w:rsidRDefault="00651A28" w:rsidP="00651A28">
      <w:pPr>
        <w:rPr>
          <w:b/>
        </w:rPr>
      </w:pPr>
      <w:r w:rsidRPr="00934F3B">
        <w:rPr>
          <w:b/>
        </w:rPr>
        <w:t>Dr. Jens Jacob</w:t>
      </w:r>
    </w:p>
    <w:p w14:paraId="2C619516" w14:textId="77777777" w:rsidR="00651A28" w:rsidRPr="00934F3B" w:rsidRDefault="00651A28" w:rsidP="00651A28">
      <w:proofErr w:type="gramStart"/>
      <w:r w:rsidRPr="00934F3B">
        <w:t>Julius Kühn-Institut</w:t>
      </w:r>
      <w:proofErr w:type="gramEnd"/>
      <w:r w:rsidRPr="00934F3B">
        <w:t xml:space="preserve"> (JKI) - Bundesforschungsinstitut für Kulturpflanzen</w:t>
      </w:r>
    </w:p>
    <w:p w14:paraId="36A14841" w14:textId="77777777" w:rsidR="00651A28" w:rsidRPr="00993A6E" w:rsidRDefault="00651A28" w:rsidP="00651A28">
      <w:pPr>
        <w:rPr>
          <w:lang w:val="en-US"/>
        </w:rPr>
      </w:pPr>
      <w:r w:rsidRPr="00993A6E">
        <w:rPr>
          <w:lang w:val="en-US"/>
        </w:rPr>
        <w:t>Tel: +49 251 871045</w:t>
      </w:r>
    </w:p>
    <w:p w14:paraId="645DC897" w14:textId="77777777" w:rsidR="00651A28" w:rsidRDefault="00651A28" w:rsidP="00651A28">
      <w:pPr>
        <w:rPr>
          <w:color w:val="1F497D"/>
          <w:lang w:val="en-US"/>
        </w:rPr>
      </w:pPr>
      <w:r w:rsidRPr="00993A6E">
        <w:rPr>
          <w:lang w:val="en-US"/>
        </w:rPr>
        <w:t>Email:</w:t>
      </w:r>
      <w:r>
        <w:rPr>
          <w:color w:val="1F497D"/>
          <w:lang w:val="en-US"/>
        </w:rPr>
        <w:t xml:space="preserve"> </w:t>
      </w:r>
      <w:hyperlink r:id="rId14" w:history="1">
        <w:r>
          <w:rPr>
            <w:rStyle w:val="Hyperlink"/>
            <w:lang w:val="en-US"/>
          </w:rPr>
          <w:t>pressestelle@julius-kuehn.de</w:t>
        </w:r>
      </w:hyperlink>
    </w:p>
    <w:p w14:paraId="7D76BCBA" w14:textId="77777777" w:rsidR="00651A28" w:rsidRPr="00993A6E" w:rsidRDefault="00651A28">
      <w:pPr>
        <w:rPr>
          <w:b/>
          <w:lang w:val="en-US"/>
        </w:rPr>
      </w:pPr>
    </w:p>
    <w:p w14:paraId="0CC26125" w14:textId="5EDDC90C" w:rsidR="00C30644" w:rsidRPr="00C30644" w:rsidRDefault="00C30644">
      <w:pPr>
        <w:rPr>
          <w:b/>
        </w:rPr>
      </w:pPr>
      <w:r w:rsidRPr="00C30644">
        <w:rPr>
          <w:b/>
        </w:rPr>
        <w:t>Prof. Dr. Rainer G. Ulrich</w:t>
      </w:r>
    </w:p>
    <w:p w14:paraId="69BEE433" w14:textId="1A353291" w:rsidR="00C30644" w:rsidRDefault="00C30644">
      <w:r>
        <w:t>Friedrich-Loeffler-Institut</w:t>
      </w:r>
    </w:p>
    <w:p w14:paraId="05E19CA7" w14:textId="11D45036" w:rsidR="00C30644" w:rsidRDefault="00C30644">
      <w:r>
        <w:t>Telefon: 038351 7 1244</w:t>
      </w:r>
    </w:p>
    <w:p w14:paraId="1915DB8C" w14:textId="088558B4" w:rsidR="00C30644" w:rsidRDefault="002B7936">
      <w:r>
        <w:t>Em</w:t>
      </w:r>
      <w:r w:rsidR="00C30644">
        <w:t xml:space="preserve">ail: </w:t>
      </w:r>
      <w:hyperlink r:id="rId15" w:history="1">
        <w:r w:rsidR="00B54FF2" w:rsidRPr="00045CFC">
          <w:rPr>
            <w:rStyle w:val="Hyperlink"/>
          </w:rPr>
          <w:t>presse@fli.de</w:t>
        </w:r>
      </w:hyperlink>
    </w:p>
    <w:p w14:paraId="716D44F6" w14:textId="6EFCFF40" w:rsidR="001673C8" w:rsidRDefault="001673C8"/>
    <w:sectPr w:rsidR="001673C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7CC1" w14:textId="77777777" w:rsidR="005377C6" w:rsidRDefault="005377C6" w:rsidP="000A5E49">
      <w:pPr>
        <w:spacing w:after="0" w:line="240" w:lineRule="auto"/>
      </w:pPr>
      <w:r>
        <w:separator/>
      </w:r>
    </w:p>
  </w:endnote>
  <w:endnote w:type="continuationSeparator" w:id="0">
    <w:p w14:paraId="213D5CA7" w14:textId="77777777" w:rsidR="005377C6" w:rsidRDefault="005377C6" w:rsidP="000A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9981" w14:textId="77777777" w:rsidR="000E1BBF" w:rsidRDefault="000E1B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ACB81" w14:textId="77777777" w:rsidR="000E1BBF" w:rsidRDefault="000E1BB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CF51" w14:textId="77777777" w:rsidR="000E1BBF" w:rsidRDefault="000E1B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311B0" w14:textId="77777777" w:rsidR="005377C6" w:rsidRDefault="005377C6" w:rsidP="000A5E49">
      <w:pPr>
        <w:spacing w:after="0" w:line="240" w:lineRule="auto"/>
      </w:pPr>
      <w:r>
        <w:separator/>
      </w:r>
    </w:p>
  </w:footnote>
  <w:footnote w:type="continuationSeparator" w:id="0">
    <w:p w14:paraId="19F701BF" w14:textId="77777777" w:rsidR="005377C6" w:rsidRDefault="005377C6" w:rsidP="000A5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C3C5" w14:textId="0D65264B" w:rsidR="000A5E49" w:rsidRDefault="000A5E4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9DF3" w14:textId="7C7AC157" w:rsidR="000A5E49" w:rsidRDefault="000A5E4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0E6F" w14:textId="6A2AF77B" w:rsidR="000A5E49" w:rsidRDefault="000A5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6A77C0"/>
    <w:multiLevelType w:val="hybridMultilevel"/>
    <w:tmpl w:val="B6E4DE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F60"/>
    <w:rsid w:val="00021DFB"/>
    <w:rsid w:val="000653FE"/>
    <w:rsid w:val="00080E3F"/>
    <w:rsid w:val="000A5E49"/>
    <w:rsid w:val="000B71DD"/>
    <w:rsid w:val="000D44C4"/>
    <w:rsid w:val="000E1BBF"/>
    <w:rsid w:val="0010781D"/>
    <w:rsid w:val="00117F3F"/>
    <w:rsid w:val="001253FE"/>
    <w:rsid w:val="00131ECC"/>
    <w:rsid w:val="0014532B"/>
    <w:rsid w:val="001500CC"/>
    <w:rsid w:val="0016580C"/>
    <w:rsid w:val="001673C8"/>
    <w:rsid w:val="001B2D29"/>
    <w:rsid w:val="001B5775"/>
    <w:rsid w:val="00215747"/>
    <w:rsid w:val="00221808"/>
    <w:rsid w:val="00232AAF"/>
    <w:rsid w:val="00233B92"/>
    <w:rsid w:val="00240541"/>
    <w:rsid w:val="00247ECD"/>
    <w:rsid w:val="0025237E"/>
    <w:rsid w:val="002524FB"/>
    <w:rsid w:val="0025409D"/>
    <w:rsid w:val="00265753"/>
    <w:rsid w:val="002709D2"/>
    <w:rsid w:val="00274B23"/>
    <w:rsid w:val="00276A3C"/>
    <w:rsid w:val="00281896"/>
    <w:rsid w:val="002924CB"/>
    <w:rsid w:val="00295BB3"/>
    <w:rsid w:val="002A7862"/>
    <w:rsid w:val="002B7936"/>
    <w:rsid w:val="002D53F4"/>
    <w:rsid w:val="00301E10"/>
    <w:rsid w:val="0031007A"/>
    <w:rsid w:val="00344B31"/>
    <w:rsid w:val="00347F93"/>
    <w:rsid w:val="003A4D47"/>
    <w:rsid w:val="003B1189"/>
    <w:rsid w:val="003C2838"/>
    <w:rsid w:val="003C70FD"/>
    <w:rsid w:val="003E2CAE"/>
    <w:rsid w:val="003E7ECE"/>
    <w:rsid w:val="003F671D"/>
    <w:rsid w:val="00421CDF"/>
    <w:rsid w:val="004221B4"/>
    <w:rsid w:val="0042651B"/>
    <w:rsid w:val="0044571F"/>
    <w:rsid w:val="00462114"/>
    <w:rsid w:val="00464E0A"/>
    <w:rsid w:val="00475377"/>
    <w:rsid w:val="004A63DD"/>
    <w:rsid w:val="004F5C29"/>
    <w:rsid w:val="005019CA"/>
    <w:rsid w:val="0050783C"/>
    <w:rsid w:val="00510A6D"/>
    <w:rsid w:val="005377C6"/>
    <w:rsid w:val="00537C9B"/>
    <w:rsid w:val="0056552B"/>
    <w:rsid w:val="00571AFA"/>
    <w:rsid w:val="00584CF1"/>
    <w:rsid w:val="00592E28"/>
    <w:rsid w:val="00596E81"/>
    <w:rsid w:val="005A2189"/>
    <w:rsid w:val="005C7CE4"/>
    <w:rsid w:val="005E3EE0"/>
    <w:rsid w:val="005F3CD9"/>
    <w:rsid w:val="005F5762"/>
    <w:rsid w:val="006136A0"/>
    <w:rsid w:val="00643883"/>
    <w:rsid w:val="00651A28"/>
    <w:rsid w:val="00651BE2"/>
    <w:rsid w:val="006610D2"/>
    <w:rsid w:val="00663FC1"/>
    <w:rsid w:val="006A3FFF"/>
    <w:rsid w:val="006F454A"/>
    <w:rsid w:val="00731274"/>
    <w:rsid w:val="00753002"/>
    <w:rsid w:val="0077271F"/>
    <w:rsid w:val="007860ED"/>
    <w:rsid w:val="007A00D7"/>
    <w:rsid w:val="007A6734"/>
    <w:rsid w:val="007B4A04"/>
    <w:rsid w:val="007C129B"/>
    <w:rsid w:val="007D437B"/>
    <w:rsid w:val="007F052A"/>
    <w:rsid w:val="007F20C1"/>
    <w:rsid w:val="00810E88"/>
    <w:rsid w:val="00811C56"/>
    <w:rsid w:val="00820525"/>
    <w:rsid w:val="00845CD5"/>
    <w:rsid w:val="00882F39"/>
    <w:rsid w:val="008942E9"/>
    <w:rsid w:val="008A55D4"/>
    <w:rsid w:val="008E653B"/>
    <w:rsid w:val="008F436A"/>
    <w:rsid w:val="0090317C"/>
    <w:rsid w:val="00930B02"/>
    <w:rsid w:val="00960F37"/>
    <w:rsid w:val="00970878"/>
    <w:rsid w:val="009749C8"/>
    <w:rsid w:val="00984AED"/>
    <w:rsid w:val="00993A6E"/>
    <w:rsid w:val="009B5844"/>
    <w:rsid w:val="00A07931"/>
    <w:rsid w:val="00A14D4A"/>
    <w:rsid w:val="00A44073"/>
    <w:rsid w:val="00A53AA7"/>
    <w:rsid w:val="00A57ACB"/>
    <w:rsid w:val="00A65273"/>
    <w:rsid w:val="00A71F60"/>
    <w:rsid w:val="00A949DA"/>
    <w:rsid w:val="00A96BE2"/>
    <w:rsid w:val="00AA4B02"/>
    <w:rsid w:val="00AC11A7"/>
    <w:rsid w:val="00AD431B"/>
    <w:rsid w:val="00AD6F4C"/>
    <w:rsid w:val="00AF4654"/>
    <w:rsid w:val="00AF7AEC"/>
    <w:rsid w:val="00B16B70"/>
    <w:rsid w:val="00B47ED8"/>
    <w:rsid w:val="00B54FF2"/>
    <w:rsid w:val="00C30644"/>
    <w:rsid w:val="00C36C54"/>
    <w:rsid w:val="00C55861"/>
    <w:rsid w:val="00CD798B"/>
    <w:rsid w:val="00CE2EE3"/>
    <w:rsid w:val="00CE48BF"/>
    <w:rsid w:val="00CF0858"/>
    <w:rsid w:val="00D33E9F"/>
    <w:rsid w:val="00D41EEB"/>
    <w:rsid w:val="00D6076C"/>
    <w:rsid w:val="00D67B97"/>
    <w:rsid w:val="00D836C2"/>
    <w:rsid w:val="00D846E1"/>
    <w:rsid w:val="00D92180"/>
    <w:rsid w:val="00DA2712"/>
    <w:rsid w:val="00DA495B"/>
    <w:rsid w:val="00DD3511"/>
    <w:rsid w:val="00DD4051"/>
    <w:rsid w:val="00DF2155"/>
    <w:rsid w:val="00DF5091"/>
    <w:rsid w:val="00E0173B"/>
    <w:rsid w:val="00E01B10"/>
    <w:rsid w:val="00E4520D"/>
    <w:rsid w:val="00E45523"/>
    <w:rsid w:val="00E841BD"/>
    <w:rsid w:val="00EF2FD5"/>
    <w:rsid w:val="00F01238"/>
    <w:rsid w:val="00F10DCB"/>
    <w:rsid w:val="00F61518"/>
    <w:rsid w:val="00F72D38"/>
    <w:rsid w:val="00F834F9"/>
    <w:rsid w:val="00FA46FD"/>
    <w:rsid w:val="00FA7D29"/>
    <w:rsid w:val="00FC0F5B"/>
    <w:rsid w:val="00FC271A"/>
    <w:rsid w:val="00FD0B8B"/>
    <w:rsid w:val="00FD51EB"/>
    <w:rsid w:val="00FE31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ED1F4B"/>
  <w15:chartTrackingRefBased/>
  <w15:docId w15:val="{4C8FED08-3C30-4510-A235-99AE2D06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3C70FD"/>
    <w:rPr>
      <w:sz w:val="16"/>
      <w:szCs w:val="16"/>
    </w:rPr>
  </w:style>
  <w:style w:type="paragraph" w:styleId="Kommentartext">
    <w:name w:val="annotation text"/>
    <w:basedOn w:val="Standard"/>
    <w:link w:val="KommentartextZchn"/>
    <w:uiPriority w:val="99"/>
    <w:semiHidden/>
    <w:unhideWhenUsed/>
    <w:rsid w:val="003C70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C70FD"/>
    <w:rPr>
      <w:sz w:val="20"/>
      <w:szCs w:val="20"/>
    </w:rPr>
  </w:style>
  <w:style w:type="paragraph" w:styleId="Kommentarthema">
    <w:name w:val="annotation subject"/>
    <w:basedOn w:val="Kommentartext"/>
    <w:next w:val="Kommentartext"/>
    <w:link w:val="KommentarthemaZchn"/>
    <w:uiPriority w:val="99"/>
    <w:semiHidden/>
    <w:unhideWhenUsed/>
    <w:rsid w:val="003C70FD"/>
    <w:rPr>
      <w:b/>
      <w:bCs/>
    </w:rPr>
  </w:style>
  <w:style w:type="character" w:customStyle="1" w:styleId="KommentarthemaZchn">
    <w:name w:val="Kommentarthema Zchn"/>
    <w:basedOn w:val="KommentartextZchn"/>
    <w:link w:val="Kommentarthema"/>
    <w:uiPriority w:val="99"/>
    <w:semiHidden/>
    <w:rsid w:val="003C70FD"/>
    <w:rPr>
      <w:b/>
      <w:bCs/>
      <w:sz w:val="20"/>
      <w:szCs w:val="20"/>
    </w:rPr>
  </w:style>
  <w:style w:type="paragraph" w:styleId="Sprechblasentext">
    <w:name w:val="Balloon Text"/>
    <w:basedOn w:val="Standard"/>
    <w:link w:val="SprechblasentextZchn"/>
    <w:uiPriority w:val="99"/>
    <w:semiHidden/>
    <w:unhideWhenUsed/>
    <w:rsid w:val="003C70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70FD"/>
    <w:rPr>
      <w:rFonts w:ascii="Segoe UI" w:hAnsi="Segoe UI" w:cs="Segoe UI"/>
      <w:sz w:val="18"/>
      <w:szCs w:val="18"/>
    </w:rPr>
  </w:style>
  <w:style w:type="character" w:styleId="Hyperlink">
    <w:name w:val="Hyperlink"/>
    <w:basedOn w:val="Absatz-Standardschriftart"/>
    <w:uiPriority w:val="99"/>
    <w:unhideWhenUsed/>
    <w:rsid w:val="00B54FF2"/>
    <w:rPr>
      <w:color w:val="0563C1" w:themeColor="hyperlink"/>
      <w:u w:val="single"/>
    </w:rPr>
  </w:style>
  <w:style w:type="character" w:customStyle="1" w:styleId="NichtaufgelsteErwhnung1">
    <w:name w:val="Nicht aufgelöste Erwähnung1"/>
    <w:basedOn w:val="Absatz-Standardschriftart"/>
    <w:uiPriority w:val="99"/>
    <w:semiHidden/>
    <w:unhideWhenUsed/>
    <w:rsid w:val="00B54FF2"/>
    <w:rPr>
      <w:color w:val="605E5C"/>
      <w:shd w:val="clear" w:color="auto" w:fill="E1DFDD"/>
    </w:rPr>
  </w:style>
  <w:style w:type="paragraph" w:styleId="Kopfzeile">
    <w:name w:val="header"/>
    <w:basedOn w:val="Standard"/>
    <w:link w:val="KopfzeileZchn"/>
    <w:uiPriority w:val="99"/>
    <w:unhideWhenUsed/>
    <w:rsid w:val="000A5E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E49"/>
  </w:style>
  <w:style w:type="paragraph" w:styleId="Fuzeile">
    <w:name w:val="footer"/>
    <w:basedOn w:val="Standard"/>
    <w:link w:val="FuzeileZchn"/>
    <w:uiPriority w:val="99"/>
    <w:unhideWhenUsed/>
    <w:rsid w:val="000A5E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E49"/>
  </w:style>
  <w:style w:type="character" w:customStyle="1" w:styleId="NichtaufgelsteErwhnung2">
    <w:name w:val="Nicht aufgelöste Erwähnung2"/>
    <w:basedOn w:val="Absatz-Standardschriftart"/>
    <w:uiPriority w:val="99"/>
    <w:semiHidden/>
    <w:unhideWhenUsed/>
    <w:rsid w:val="00AF7AEC"/>
    <w:rPr>
      <w:color w:val="605E5C"/>
      <w:shd w:val="clear" w:color="auto" w:fill="E1DFDD"/>
    </w:rPr>
  </w:style>
  <w:style w:type="paragraph" w:styleId="berarbeitung">
    <w:name w:val="Revision"/>
    <w:hidden/>
    <w:uiPriority w:val="99"/>
    <w:semiHidden/>
    <w:rsid w:val="001500CC"/>
    <w:pPr>
      <w:spacing w:after="0" w:line="240" w:lineRule="auto"/>
    </w:pPr>
  </w:style>
  <w:style w:type="character" w:styleId="BesuchterLink">
    <w:name w:val="FollowedHyperlink"/>
    <w:basedOn w:val="Absatz-Standardschriftart"/>
    <w:uiPriority w:val="99"/>
    <w:semiHidden/>
    <w:unhideWhenUsed/>
    <w:rsid w:val="007B4A04"/>
    <w:rPr>
      <w:color w:val="954F72" w:themeColor="followedHyperlink"/>
      <w:u w:val="single"/>
    </w:rPr>
  </w:style>
  <w:style w:type="paragraph" w:styleId="Listenabsatz">
    <w:name w:val="List Paragraph"/>
    <w:basedOn w:val="Standard"/>
    <w:uiPriority w:val="34"/>
    <w:qFormat/>
    <w:rsid w:val="000E1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bundesamt.de/themen/chemikalien/infektionsschutz/hantavirusprognose" TargetMode="External"/><Relationship Id="rId13" Type="http://schemas.openxmlformats.org/officeDocument/2006/relationships/hyperlink" Target="mailto:pressestelle@laves.niedersachsen.d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tenhaken@Lkos.d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agrar.de/servlets/MCRFileNodeServlet/openagrar_derivate_00036440/FLI-FAQ-Hantavirus_2021-03-19-bf.pdf" TargetMode="External"/><Relationship Id="rId5" Type="http://schemas.openxmlformats.org/officeDocument/2006/relationships/webSettings" Target="webSettings.xml"/><Relationship Id="rId15" Type="http://schemas.openxmlformats.org/officeDocument/2006/relationships/hyperlink" Target="mailto:presse@fli.de" TargetMode="External"/><Relationship Id="rId23" Type="http://schemas.openxmlformats.org/officeDocument/2006/relationships/theme" Target="theme/theme1.xml"/><Relationship Id="rId10" Type="http://schemas.openxmlformats.org/officeDocument/2006/relationships/hyperlink" Target="https://www.rki.de/DE/Content/InfAZ/H/Hantavirus/Merkblatt_PDF.pdf?__blob=publicationFil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5281/zenodo.7303420" TargetMode="External"/><Relationship Id="rId14" Type="http://schemas.openxmlformats.org/officeDocument/2006/relationships/hyperlink" Target="mailto:pressestelle@julius-kuehn.de"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A89D7-7DCB-432F-A008-196316363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6527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Friedrich-Loeffler-Institut</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Rainer Günter</dc:creator>
  <cp:keywords/>
  <dc:description/>
  <cp:lastModifiedBy>Klier, Christiane (NLGA)</cp:lastModifiedBy>
  <cp:revision>4</cp:revision>
  <cp:lastPrinted>2023-06-16T07:05:00Z</cp:lastPrinted>
  <dcterms:created xsi:type="dcterms:W3CDTF">2023-06-16T09:18:00Z</dcterms:created>
  <dcterms:modified xsi:type="dcterms:W3CDTF">2023-06-16T09:30:00Z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S:\NLGA\Abteilung2\RoBoPub\Literatur\RoBoPub_Vorträge_Publikationen\RECOVERED RoBoPub_Vorträge_Publikationen.ctv6</vt:lpwstr>
  </property>
  <property fmtid="{D5CDD505-2E9C-101B-9397-08002B2CF9AE}" pid="3" name="CitaviDocumentProperty_7">
    <vt:lpwstr>RECOVERED RoBoPub_Vorträge_Publikationen</vt:lpwstr>
  </property>
  <property fmtid="{D5CDD505-2E9C-101B-9397-08002B2CF9AE}" pid="4" name="CitaviDocumentProperty_0">
    <vt:lpwstr>f1ed8f7d-1c65-4f06-ad48-3e96e725bea1</vt:lpwstr>
  </property>
</Properties>
</file>