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4A025F">
              <w:rPr>
                <w:rFonts w:cs="Arial"/>
              </w:rPr>
              <w:t>21</w:t>
            </w:r>
            <w:r w:rsidR="00FF32AA">
              <w:rPr>
                <w:rFonts w:cs="Arial"/>
              </w:rPr>
              <w:t>.</w:t>
            </w:r>
            <w:r w:rsidR="00662B7D">
              <w:rPr>
                <w:rFonts w:cs="Arial"/>
              </w:rPr>
              <w:t>8</w:t>
            </w:r>
            <w:r w:rsidR="00862A5C">
              <w:rPr>
                <w:rFonts w:cs="Arial"/>
              </w:rPr>
              <w:t>.</w:t>
            </w:r>
            <w:r w:rsidR="00CB6247">
              <w:rPr>
                <w:rFonts w:cs="Arial"/>
              </w:rPr>
              <w:t>2023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ED6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D15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611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2131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D3C1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6C3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1777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46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415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F16D97" w:rsidRDefault="00B30415" w:rsidP="00F16D97">
      <w:pPr>
        <w:rPr>
          <w:b/>
        </w:rPr>
      </w:pPr>
      <w:r>
        <w:rPr>
          <w:b/>
        </w:rPr>
        <w:t>Familienbündnis ze</w:t>
      </w:r>
      <w:r w:rsidR="003A6D17">
        <w:rPr>
          <w:b/>
        </w:rPr>
        <w:t xml:space="preserve">rtifiziert Landgasthaus </w:t>
      </w:r>
      <w:proofErr w:type="spellStart"/>
      <w:r w:rsidR="003A6D17">
        <w:rPr>
          <w:b/>
        </w:rPr>
        <w:t>Gieseke-</w:t>
      </w:r>
      <w:r>
        <w:rPr>
          <w:b/>
        </w:rPr>
        <w:t>Asshorn</w:t>
      </w:r>
      <w:proofErr w:type="spellEnd"/>
      <w:r>
        <w:rPr>
          <w:b/>
        </w:rPr>
        <w:t xml:space="preserve"> als familienfreundlichen Gastronomiebetrieb</w:t>
      </w:r>
    </w:p>
    <w:p w:rsidR="00F16D97" w:rsidRDefault="00F16D97" w:rsidP="00F16D97">
      <w:pPr>
        <w:rPr>
          <w:b/>
        </w:rPr>
      </w:pPr>
    </w:p>
    <w:p w:rsidR="00F16D97" w:rsidRDefault="00AD7438" w:rsidP="00A92988">
      <w:pPr>
        <w:spacing w:after="120"/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bookmarkStart w:id="0" w:name="_GoBack"/>
      <w:r w:rsidR="00A92988">
        <w:t>Ein weiterer Gastronomiebetrieb im Osnabrücker Land hat das bewährte Gütesiegel erh</w:t>
      </w:r>
      <w:r w:rsidR="003A6D17">
        <w:t xml:space="preserve">alten: Das Landgasthaus </w:t>
      </w:r>
      <w:proofErr w:type="spellStart"/>
      <w:r w:rsidR="003A6D17">
        <w:t>Gieseke-</w:t>
      </w:r>
      <w:r w:rsidR="00A92988">
        <w:t>Asshorn</w:t>
      </w:r>
      <w:proofErr w:type="spellEnd"/>
      <w:r w:rsidR="00A92988">
        <w:t xml:space="preserve"> in </w:t>
      </w:r>
      <w:proofErr w:type="spellStart"/>
      <w:r w:rsidR="00A92988">
        <w:t>Bohmte</w:t>
      </w:r>
      <w:proofErr w:type="spellEnd"/>
      <w:r w:rsidR="00A92988">
        <w:t xml:space="preserve"> ist </w:t>
      </w:r>
      <w:r w:rsidR="00B30415">
        <w:t xml:space="preserve">jetzt </w:t>
      </w:r>
      <w:r w:rsidR="00A92988">
        <w:t xml:space="preserve">als familienfreundlicher Gastronomiebetrieb ausgezeichnet worden. Sandra Holtgreife vom Familienbündnis der Region Osnabrück überreichte Henning </w:t>
      </w:r>
      <w:proofErr w:type="spellStart"/>
      <w:r w:rsidR="00A92988">
        <w:t>Asshorn</w:t>
      </w:r>
      <w:proofErr w:type="spellEnd"/>
      <w:r w:rsidR="00A92988">
        <w:t xml:space="preserve"> das Zertifikat.</w:t>
      </w:r>
    </w:p>
    <w:bookmarkEnd w:id="0"/>
    <w:p w:rsidR="00100441" w:rsidRDefault="00B4475D" w:rsidP="00E057AB">
      <w:pPr>
        <w:spacing w:after="120"/>
      </w:pPr>
      <w:r>
        <w:t>Das</w:t>
      </w:r>
      <w:r w:rsidR="00A92988">
        <w:t xml:space="preserve"> Familienbündnis zeichnet gemeinsam mit dem Deutschen Hotel- und Gaststättenverband</w:t>
      </w:r>
      <w:r>
        <w:t xml:space="preserve"> </w:t>
      </w:r>
      <w:r w:rsidR="00A92988">
        <w:t>(</w:t>
      </w:r>
      <w:r>
        <w:t>DEHOGA</w:t>
      </w:r>
      <w:r w:rsidR="00A92988">
        <w:t>)</w:t>
      </w:r>
      <w:r>
        <w:t xml:space="preserve"> </w:t>
      </w:r>
      <w:r w:rsidR="00A92988">
        <w:t xml:space="preserve">sowie </w:t>
      </w:r>
      <w:r>
        <w:t xml:space="preserve">weiteren Kooperationspartnern besonders </w:t>
      </w:r>
      <w:r w:rsidR="00A92988">
        <w:t>f</w:t>
      </w:r>
      <w:r>
        <w:t xml:space="preserve">amilienfreundliche Gastronomiebetriebe in der </w:t>
      </w:r>
      <w:r w:rsidR="00A92988">
        <w:t xml:space="preserve">Region Osnabrück aus. Dafür muss das Unternehmen zahlreiche Rubriken eines Kriterienkatalogs erfüllen – was </w:t>
      </w:r>
      <w:r w:rsidR="00E057AB">
        <w:t>das</w:t>
      </w:r>
      <w:r w:rsidR="00A92988">
        <w:t xml:space="preserve"> Landgasthaus in </w:t>
      </w:r>
      <w:proofErr w:type="spellStart"/>
      <w:r w:rsidR="00A92988">
        <w:t>Bohmte</w:t>
      </w:r>
      <w:proofErr w:type="spellEnd"/>
      <w:r w:rsidR="00A92988">
        <w:t xml:space="preserve"> </w:t>
      </w:r>
      <w:r w:rsidR="00E057AB">
        <w:t xml:space="preserve">konnte: Zum Interieur gehören etwa Hochstühle sowie Spiel- und Wickelmöglichkeiten. Vor allem aber herrscht eine Atmosphäre, dass sich Familien willkommen fühlen, stellte die Jury </w:t>
      </w:r>
      <w:r w:rsidR="003A6D17">
        <w:t xml:space="preserve">fest: „Das Landgasthaus </w:t>
      </w:r>
      <w:proofErr w:type="spellStart"/>
      <w:r w:rsidR="003A6D17">
        <w:t>Gieseke-</w:t>
      </w:r>
      <w:r w:rsidR="00E057AB">
        <w:t>Asshorn</w:t>
      </w:r>
      <w:proofErr w:type="spellEnd"/>
      <w:r w:rsidR="00E057AB">
        <w:t xml:space="preserve"> ist ein Ort, an dem Kinder mit ihren Eltern oder auch Großeltern gerne gesehen werden“</w:t>
      </w:r>
      <w:r w:rsidR="00B30415">
        <w:t>, sagte</w:t>
      </w:r>
      <w:r w:rsidR="00E057AB">
        <w:t xml:space="preserve"> H</w:t>
      </w:r>
      <w:r w:rsidR="00B30415">
        <w:t>oltgreife</w:t>
      </w:r>
      <w:r w:rsidR="00E057AB">
        <w:t>. Die Auszeichnung sei eine „</w:t>
      </w:r>
      <w:proofErr w:type="spellStart"/>
      <w:r w:rsidR="00E057AB">
        <w:t>Win</w:t>
      </w:r>
      <w:proofErr w:type="spellEnd"/>
      <w:r w:rsidR="00E057AB">
        <w:t>-</w:t>
      </w:r>
      <w:proofErr w:type="spellStart"/>
      <w:r w:rsidR="00E057AB">
        <w:t>Win</w:t>
      </w:r>
      <w:proofErr w:type="spellEnd"/>
      <w:r w:rsidR="00E057AB">
        <w:t xml:space="preserve">-Situation für das Gasthaus und die Familien in </w:t>
      </w:r>
      <w:r>
        <w:t>Stadt und Landkreis Osnabrück</w:t>
      </w:r>
      <w:r w:rsidR="00E057AB">
        <w:t>.</w:t>
      </w:r>
    </w:p>
    <w:p w:rsidR="00E057AB" w:rsidRDefault="00E057AB" w:rsidP="00E057AB">
      <w:pPr>
        <w:spacing w:after="120"/>
      </w:pPr>
      <w:r w:rsidRPr="00E057AB">
        <w:lastRenderedPageBreak/>
        <w:t xml:space="preserve">Mit der Auszeichnung wird auf Gastronomen in der Region Osnabrück aufmerksam gemacht, die mit ihrem Angebot und ihrer Atmosphäre besonders Familien ansprechen. Derzeit gibt es in </w:t>
      </w:r>
      <w:r w:rsidR="003A6D17">
        <w:t>Stadt und Landkreis Osnabrück sieben</w:t>
      </w:r>
      <w:r w:rsidRPr="00E057AB">
        <w:t xml:space="preserve"> Cafés und Restaurants, die die Auszeichnung führen.</w:t>
      </w:r>
      <w:r w:rsidR="003A6D17">
        <w:t xml:space="preserve"> Das Zertifikat ist drei Jahre lang gültig.</w:t>
      </w:r>
    </w:p>
    <w:p w:rsidR="00B4475D" w:rsidRDefault="00B4475D" w:rsidP="00B4475D"/>
    <w:p w:rsidR="00100441" w:rsidRDefault="00100441" w:rsidP="00100441">
      <w:r>
        <w:t>Bildunterschrift:</w:t>
      </w:r>
    </w:p>
    <w:p w:rsidR="00B4475D" w:rsidRDefault="00B4475D" w:rsidP="00100441">
      <w:r>
        <w:t xml:space="preserve">Sandra Holtgreife vom Familienbündnis gratuliert Henning </w:t>
      </w:r>
      <w:proofErr w:type="spellStart"/>
      <w:r>
        <w:t>Asshorn</w:t>
      </w:r>
      <w:proofErr w:type="spellEnd"/>
      <w:r>
        <w:t xml:space="preserve"> zur Zertifizie</w:t>
      </w:r>
      <w:r w:rsidR="003A6D17">
        <w:t xml:space="preserve">rung des Landgasthauses </w:t>
      </w:r>
      <w:proofErr w:type="spellStart"/>
      <w:r w:rsidR="003A6D17">
        <w:t>Gieseke-</w:t>
      </w:r>
      <w:r>
        <w:t>Asshorn</w:t>
      </w:r>
      <w:proofErr w:type="spellEnd"/>
      <w:r>
        <w:t>.</w:t>
      </w:r>
    </w:p>
    <w:p w:rsidR="00100441" w:rsidRPr="00084E5C" w:rsidRDefault="00B4475D" w:rsidP="00100441">
      <w:pPr>
        <w:jc w:val="right"/>
      </w:pPr>
      <w:r>
        <w:t>Foto: L</w:t>
      </w:r>
      <w:r w:rsidR="003A6D17">
        <w:t>andkreis Osnabrück</w:t>
      </w:r>
    </w:p>
    <w:p w:rsidR="00084E5C" w:rsidRPr="00084E5C" w:rsidRDefault="00084E5C" w:rsidP="00084E5C">
      <w:pPr>
        <w:spacing w:after="120"/>
        <w:jc w:val="right"/>
      </w:pPr>
    </w:p>
    <w:sectPr w:rsidR="00084E5C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68" w:rsidRDefault="00723D68">
      <w:pPr>
        <w:spacing w:line="240" w:lineRule="auto"/>
      </w:pPr>
      <w:r>
        <w:separator/>
      </w:r>
    </w:p>
  </w:endnote>
  <w:endnote w:type="continuationSeparator" w:id="0">
    <w:p w:rsidR="00723D68" w:rsidRDefault="00723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A025F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68" w:rsidRDefault="00723D68">
      <w:pPr>
        <w:spacing w:line="240" w:lineRule="auto"/>
      </w:pPr>
      <w:r>
        <w:separator/>
      </w:r>
    </w:p>
  </w:footnote>
  <w:footnote w:type="continuationSeparator" w:id="0">
    <w:p w:rsidR="00723D68" w:rsidRDefault="00723D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D6D18"/>
    <w:rsid w:val="000E12EF"/>
    <w:rsid w:val="000F189A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85344"/>
    <w:rsid w:val="00195B79"/>
    <w:rsid w:val="001C0D85"/>
    <w:rsid w:val="001F6145"/>
    <w:rsid w:val="00230050"/>
    <w:rsid w:val="00250ED8"/>
    <w:rsid w:val="002514AE"/>
    <w:rsid w:val="00260969"/>
    <w:rsid w:val="00264EC4"/>
    <w:rsid w:val="002726B8"/>
    <w:rsid w:val="00294A40"/>
    <w:rsid w:val="002A4C97"/>
    <w:rsid w:val="002B3D5E"/>
    <w:rsid w:val="002C1213"/>
    <w:rsid w:val="002D0804"/>
    <w:rsid w:val="002E43CA"/>
    <w:rsid w:val="002E6FF7"/>
    <w:rsid w:val="002E745F"/>
    <w:rsid w:val="002E7D59"/>
    <w:rsid w:val="003026CF"/>
    <w:rsid w:val="003035E6"/>
    <w:rsid w:val="00322A2F"/>
    <w:rsid w:val="00341DA3"/>
    <w:rsid w:val="0034297C"/>
    <w:rsid w:val="0036445F"/>
    <w:rsid w:val="00377AD5"/>
    <w:rsid w:val="00382DC9"/>
    <w:rsid w:val="003A6D17"/>
    <w:rsid w:val="003B1659"/>
    <w:rsid w:val="003C726C"/>
    <w:rsid w:val="003E1893"/>
    <w:rsid w:val="003F2DB8"/>
    <w:rsid w:val="00447B33"/>
    <w:rsid w:val="00464130"/>
    <w:rsid w:val="00464C94"/>
    <w:rsid w:val="00487F4D"/>
    <w:rsid w:val="004A025F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43D20"/>
    <w:rsid w:val="00547809"/>
    <w:rsid w:val="00554C06"/>
    <w:rsid w:val="005634A4"/>
    <w:rsid w:val="00566731"/>
    <w:rsid w:val="0057486D"/>
    <w:rsid w:val="005C4BD9"/>
    <w:rsid w:val="005D4065"/>
    <w:rsid w:val="006033EF"/>
    <w:rsid w:val="00604CDD"/>
    <w:rsid w:val="00610DBA"/>
    <w:rsid w:val="006230B6"/>
    <w:rsid w:val="006375C0"/>
    <w:rsid w:val="00640F0A"/>
    <w:rsid w:val="00657240"/>
    <w:rsid w:val="00660CF1"/>
    <w:rsid w:val="00662B7D"/>
    <w:rsid w:val="00673BD4"/>
    <w:rsid w:val="00676722"/>
    <w:rsid w:val="00680F5E"/>
    <w:rsid w:val="0068340C"/>
    <w:rsid w:val="006928CA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1531A"/>
    <w:rsid w:val="0071558E"/>
    <w:rsid w:val="0072161F"/>
    <w:rsid w:val="00723D68"/>
    <w:rsid w:val="00743A19"/>
    <w:rsid w:val="00747273"/>
    <w:rsid w:val="00747840"/>
    <w:rsid w:val="00751981"/>
    <w:rsid w:val="00755D5F"/>
    <w:rsid w:val="007601F5"/>
    <w:rsid w:val="00761301"/>
    <w:rsid w:val="00793504"/>
    <w:rsid w:val="007945D7"/>
    <w:rsid w:val="007A134E"/>
    <w:rsid w:val="007C5758"/>
    <w:rsid w:val="007E0170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27BD"/>
    <w:rsid w:val="008761FC"/>
    <w:rsid w:val="00876B90"/>
    <w:rsid w:val="00885402"/>
    <w:rsid w:val="00896F52"/>
    <w:rsid w:val="008A1EB3"/>
    <w:rsid w:val="008A4FB1"/>
    <w:rsid w:val="008C7993"/>
    <w:rsid w:val="008D3D08"/>
    <w:rsid w:val="008F0606"/>
    <w:rsid w:val="008F06E5"/>
    <w:rsid w:val="008F0878"/>
    <w:rsid w:val="008F5A3A"/>
    <w:rsid w:val="00917771"/>
    <w:rsid w:val="00933713"/>
    <w:rsid w:val="00936A53"/>
    <w:rsid w:val="00942E6A"/>
    <w:rsid w:val="00952203"/>
    <w:rsid w:val="00955F60"/>
    <w:rsid w:val="00975993"/>
    <w:rsid w:val="00977EA8"/>
    <w:rsid w:val="009833AA"/>
    <w:rsid w:val="009A39ED"/>
    <w:rsid w:val="009B1BA7"/>
    <w:rsid w:val="009C0F1C"/>
    <w:rsid w:val="009C6E9E"/>
    <w:rsid w:val="009D1F51"/>
    <w:rsid w:val="009E1D78"/>
    <w:rsid w:val="009F64D5"/>
    <w:rsid w:val="00A04908"/>
    <w:rsid w:val="00A05B1C"/>
    <w:rsid w:val="00A22DB2"/>
    <w:rsid w:val="00A374C3"/>
    <w:rsid w:val="00A37E09"/>
    <w:rsid w:val="00A40F64"/>
    <w:rsid w:val="00A45AB3"/>
    <w:rsid w:val="00A83D02"/>
    <w:rsid w:val="00A85C15"/>
    <w:rsid w:val="00A92988"/>
    <w:rsid w:val="00A92CA8"/>
    <w:rsid w:val="00AB46ED"/>
    <w:rsid w:val="00AC4D4D"/>
    <w:rsid w:val="00AD25F9"/>
    <w:rsid w:val="00AD2C6B"/>
    <w:rsid w:val="00AD7438"/>
    <w:rsid w:val="00AE6567"/>
    <w:rsid w:val="00AE6834"/>
    <w:rsid w:val="00AF79A2"/>
    <w:rsid w:val="00B0156A"/>
    <w:rsid w:val="00B04EB0"/>
    <w:rsid w:val="00B25788"/>
    <w:rsid w:val="00B30415"/>
    <w:rsid w:val="00B4475D"/>
    <w:rsid w:val="00B53688"/>
    <w:rsid w:val="00B6272E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8046B"/>
    <w:rsid w:val="00CA2D96"/>
    <w:rsid w:val="00CB6247"/>
    <w:rsid w:val="00CC29AE"/>
    <w:rsid w:val="00D0152A"/>
    <w:rsid w:val="00D0252A"/>
    <w:rsid w:val="00D138B0"/>
    <w:rsid w:val="00D178D9"/>
    <w:rsid w:val="00D34915"/>
    <w:rsid w:val="00D41EE0"/>
    <w:rsid w:val="00D4784A"/>
    <w:rsid w:val="00D510AD"/>
    <w:rsid w:val="00D66E33"/>
    <w:rsid w:val="00D7273D"/>
    <w:rsid w:val="00D760D9"/>
    <w:rsid w:val="00DB2B7E"/>
    <w:rsid w:val="00DC155D"/>
    <w:rsid w:val="00DF5185"/>
    <w:rsid w:val="00E057AB"/>
    <w:rsid w:val="00E130BA"/>
    <w:rsid w:val="00E37808"/>
    <w:rsid w:val="00E37934"/>
    <w:rsid w:val="00E421D9"/>
    <w:rsid w:val="00E47ABD"/>
    <w:rsid w:val="00E84CE8"/>
    <w:rsid w:val="00E854F5"/>
    <w:rsid w:val="00E94D5B"/>
    <w:rsid w:val="00EA23A1"/>
    <w:rsid w:val="00EB7E11"/>
    <w:rsid w:val="00EC4FA5"/>
    <w:rsid w:val="00EC724B"/>
    <w:rsid w:val="00EF7121"/>
    <w:rsid w:val="00F16D97"/>
    <w:rsid w:val="00F37764"/>
    <w:rsid w:val="00F407FE"/>
    <w:rsid w:val="00F420A1"/>
    <w:rsid w:val="00F47A48"/>
    <w:rsid w:val="00F52F9C"/>
    <w:rsid w:val="00F6152E"/>
    <w:rsid w:val="00F639AF"/>
    <w:rsid w:val="00F70DA6"/>
    <w:rsid w:val="00F9059A"/>
    <w:rsid w:val="00F91324"/>
    <w:rsid w:val="00F966D1"/>
    <w:rsid w:val="00FA5F78"/>
    <w:rsid w:val="00FC4AF0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C69E2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8919-F56B-4E5E-B802-305AA050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9</cp:revision>
  <cp:lastPrinted>2016-07-21T12:50:00Z</cp:lastPrinted>
  <dcterms:created xsi:type="dcterms:W3CDTF">2023-08-17T08:28:00Z</dcterms:created>
  <dcterms:modified xsi:type="dcterms:W3CDTF">2023-08-21T06:22:00Z</dcterms:modified>
</cp:coreProperties>
</file>