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2D35DE">
              <w:rPr>
                <w:rFonts w:cs="Arial"/>
              </w:rPr>
              <w:t>6</w:t>
            </w:r>
            <w:r w:rsidR="00FF32AA">
              <w:rPr>
                <w:rFonts w:cs="Arial"/>
              </w:rPr>
              <w:t>.</w:t>
            </w:r>
            <w:r w:rsidR="006A4100">
              <w:rPr>
                <w:rFonts w:cs="Arial"/>
              </w:rPr>
              <w:t>9</w:t>
            </w:r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B42FD3" w:rsidP="00F16D97">
      <w:pPr>
        <w:rPr>
          <w:b/>
        </w:rPr>
      </w:pPr>
      <w:r>
        <w:rPr>
          <w:b/>
        </w:rPr>
        <w:t xml:space="preserve">Besuch der </w:t>
      </w:r>
      <w:r w:rsidR="00E04DE3">
        <w:rPr>
          <w:b/>
        </w:rPr>
        <w:t>S</w:t>
      </w:r>
      <w:r>
        <w:rPr>
          <w:b/>
        </w:rPr>
        <w:t>tellvertretenden Ministerpräsidentin: Landkreis Osnabrück fordert F</w:t>
      </w:r>
      <w:r w:rsidR="00DB3214">
        <w:rPr>
          <w:b/>
        </w:rPr>
        <w:t>ortsetzung der Breitbandförderung</w:t>
      </w:r>
    </w:p>
    <w:p w:rsidR="00F16D97" w:rsidRDefault="00F16D97" w:rsidP="00F16D97">
      <w:pPr>
        <w:rPr>
          <w:b/>
        </w:rPr>
      </w:pPr>
    </w:p>
    <w:p w:rsidR="00100441" w:rsidRDefault="00AD7438" w:rsidP="00966503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DB3214">
        <w:t xml:space="preserve">In den vergangenen Jahren hat der Landkreis Osnabrück den Breitbandausbau vorangetrieben. Ein wesentlicher Impuls für den Erfolg: Das Land Niedersachsen beteiligte sich bei der Beseitigung der „Weißen Flecken“ (weniger als 30 Mbit/s) mit 25 Prozent an den Investitionen. Diese Förderung soll ab dem kommenden Jahr eingestellt werden, so die Pläne der Landesregierung. Beim Besuch der Stellvertretenden Ministerpräsidentin Julia Hamburg äußerten </w:t>
      </w:r>
      <w:r w:rsidR="00665678">
        <w:t>Landkreis</w:t>
      </w:r>
      <w:r w:rsidR="006D04E5">
        <w:t xml:space="preserve">, </w:t>
      </w:r>
      <w:r w:rsidR="00DB3214">
        <w:t>Kreispolitik sowie Bürgermeisterinnen u</w:t>
      </w:r>
      <w:r w:rsidR="006D04E5">
        <w:t>nd Bürgermeister der Mitgliedsk</w:t>
      </w:r>
      <w:r w:rsidR="00DB3214">
        <w:t>ommunen Kritik an der Entscheidung. Die unterversorgten ländlichen Gebiete könnten ohne die Fördermittel des Landes nicht beseitigt werden.</w:t>
      </w:r>
    </w:p>
    <w:p w:rsidR="00025D79" w:rsidRDefault="00E04DE3" w:rsidP="00966503">
      <w:pPr>
        <w:spacing w:after="120"/>
      </w:pPr>
      <w:r>
        <w:t>Bereits</w:t>
      </w:r>
      <w:r w:rsidR="00966503">
        <w:t xml:space="preserve"> die Vorgehensweise des Landes wird durch den Landkreis Osnabrück kritisiert: Die</w:t>
      </w:r>
      <w:r>
        <w:t xml:space="preserve"> weitreichende</w:t>
      </w:r>
      <w:r w:rsidR="00966503">
        <w:t xml:space="preserve"> Entscheidung war den Kommunen </w:t>
      </w:r>
      <w:r>
        <w:t xml:space="preserve">im Juli </w:t>
      </w:r>
      <w:r w:rsidR="00966503">
        <w:t xml:space="preserve">durch das Wirtschaftsministerium per E-Mail mitgeteilt worden. Schwerwiegender als der Stil sind freilich die Folgen der </w:t>
      </w:r>
      <w:r>
        <w:t>Landespolitik</w:t>
      </w:r>
      <w:r w:rsidR="00966503">
        <w:t xml:space="preserve">: Dem Landkreis Osnabrück würden rund 60 Millionen Euro für den Ausbau der „Grauen Flecken“ </w:t>
      </w:r>
      <w:r w:rsidR="00A76C42">
        <w:t>(zwischen 30 und 100 Mbit/s) fehlen – eine S</w:t>
      </w:r>
      <w:r w:rsidR="00260326">
        <w:t xml:space="preserve">umme, die der Landkreis </w:t>
      </w:r>
      <w:r w:rsidR="00260326">
        <w:lastRenderedPageBreak/>
        <w:t xml:space="preserve">ohnehin schon durch den bisherigen Eigenanteil von 25 Prozent selber stemmen muss. </w:t>
      </w:r>
      <w:r w:rsidR="00025D79">
        <w:t>Der Bund übernimmt 50 Prozent der Kosten.</w:t>
      </w:r>
    </w:p>
    <w:p w:rsidR="00E04DE3" w:rsidRDefault="00E04DE3" w:rsidP="00966503">
      <w:pPr>
        <w:spacing w:after="120"/>
      </w:pPr>
      <w:r>
        <w:t>Kann der Ausbau nicht fortgesetzt werden, blieben m</w:t>
      </w:r>
      <w:r w:rsidR="00260326">
        <w:t>ehr als 13.000 Adressen mit etwa 40.000 Einwohn</w:t>
      </w:r>
      <w:r>
        <w:t>erinnen und Einwohnern</w:t>
      </w:r>
      <w:r w:rsidR="00260326">
        <w:t xml:space="preserve"> unterversorgt. </w:t>
      </w:r>
      <w:r w:rsidR="008E2F8C">
        <w:t>Dies hätte gravierende Folgen, etwa für Homeoffice, Projekte der Telemedizin oder Angebote wie „</w:t>
      </w:r>
      <w:proofErr w:type="spellStart"/>
      <w:r w:rsidR="008E2F8C">
        <w:t>OpenRathaus</w:t>
      </w:r>
      <w:proofErr w:type="spellEnd"/>
      <w:r w:rsidR="008E2F8C">
        <w:t xml:space="preserve">“. Darüber hinaus wären </w:t>
      </w:r>
      <w:r w:rsidR="00260326">
        <w:t>auch 200 Wirtschaftsbetriebe betroffen und da</w:t>
      </w:r>
      <w:r w:rsidR="008E2F8C">
        <w:t>mit in ihrer Existenz gefährdet</w:t>
      </w:r>
      <w:r w:rsidR="00260326">
        <w:t xml:space="preserve">. </w:t>
      </w:r>
      <w:r w:rsidR="00FB78B0">
        <w:t>Zusammengenommen trage die Entscheidung dazu bei, dass d</w:t>
      </w:r>
      <w:r w:rsidR="00260326">
        <w:t>er ländli</w:t>
      </w:r>
      <w:r w:rsidR="00FB78B0">
        <w:t>che Raum weiter abgehängt würde.</w:t>
      </w:r>
    </w:p>
    <w:p w:rsidR="00100441" w:rsidRPr="00084E5C" w:rsidRDefault="00E04DE3" w:rsidP="00E04DE3">
      <w:pPr>
        <w:spacing w:after="120"/>
      </w:pPr>
      <w:r>
        <w:t xml:space="preserve">Die Stellvertretende Ministerpräsidentin hatte den Landkreis Osnabrück im Rahmen ihrer Sommerreise besucht. </w:t>
      </w:r>
      <w:r w:rsidR="00665678">
        <w:t xml:space="preserve">Landrätin Anna Kebschull, </w:t>
      </w:r>
      <w:r>
        <w:t xml:space="preserve">Kreispolitik </w:t>
      </w:r>
      <w:r w:rsidR="00260326">
        <w:t xml:space="preserve">sowie Bürgermeisterinnen und Bürgermeister </w:t>
      </w:r>
      <w:r>
        <w:t xml:space="preserve">nutzten die Gelegenheit und forderten Julia Hamburg auf, </w:t>
      </w:r>
      <w:r w:rsidR="00260326">
        <w:t>sich für die Beibehaltung der Landesförderung einzusetzen.</w:t>
      </w:r>
      <w:r w:rsidR="0057094C">
        <w:t xml:space="preserve"> Zuvor hatten bereits die Bürgermeisterkonferenz im Landkreis Osnabrück sowie Landrätin Kebschull in Schreiben an Ministerpräsident Stephan Weil die Entscheidung kritisiert.</w:t>
      </w:r>
      <w:r w:rsidR="00665678">
        <w:t xml:space="preserve"> Ebenso wurden von Politik und Landrätin zahlreiche Gespräche mit Landespolitikerinnen und Landespolitikern sowie Ministerinnen und Ministern geführt, um die gravierenden Folgen der Kappung des Breitbandausbaus im ländlichen Raum zu verdeutlichen.</w:t>
      </w:r>
      <w:bookmarkStart w:id="0" w:name="_GoBack"/>
      <w:bookmarkEnd w:id="0"/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D3" w:rsidRDefault="005819D3">
      <w:pPr>
        <w:spacing w:line="240" w:lineRule="auto"/>
      </w:pPr>
      <w:r>
        <w:separator/>
      </w:r>
    </w:p>
  </w:endnote>
  <w:endnote w:type="continuationSeparator" w:id="0">
    <w:p w:rsidR="005819D3" w:rsidRDefault="00581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65678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D3" w:rsidRDefault="005819D3">
      <w:pPr>
        <w:spacing w:line="240" w:lineRule="auto"/>
      </w:pPr>
      <w:r>
        <w:separator/>
      </w:r>
    </w:p>
  </w:footnote>
  <w:footnote w:type="continuationSeparator" w:id="0">
    <w:p w:rsidR="005819D3" w:rsidRDefault="005819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25D79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30050"/>
    <w:rsid w:val="00250ED8"/>
    <w:rsid w:val="002514AE"/>
    <w:rsid w:val="00260326"/>
    <w:rsid w:val="00260969"/>
    <w:rsid w:val="00264EC4"/>
    <w:rsid w:val="002726B8"/>
    <w:rsid w:val="00294A40"/>
    <w:rsid w:val="002A4C97"/>
    <w:rsid w:val="002B3D5E"/>
    <w:rsid w:val="002C1213"/>
    <w:rsid w:val="002D0804"/>
    <w:rsid w:val="002D35DE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47DED"/>
    <w:rsid w:val="00554C06"/>
    <w:rsid w:val="005634A4"/>
    <w:rsid w:val="00566731"/>
    <w:rsid w:val="0057094C"/>
    <w:rsid w:val="0057486D"/>
    <w:rsid w:val="005819D3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65678"/>
    <w:rsid w:val="00673BD4"/>
    <w:rsid w:val="00676722"/>
    <w:rsid w:val="0068340C"/>
    <w:rsid w:val="006928CA"/>
    <w:rsid w:val="006A4100"/>
    <w:rsid w:val="006C2BA2"/>
    <w:rsid w:val="006C3FC2"/>
    <w:rsid w:val="006D04E5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E2F8C"/>
    <w:rsid w:val="008F0606"/>
    <w:rsid w:val="008F06E5"/>
    <w:rsid w:val="008F0878"/>
    <w:rsid w:val="008F5A3A"/>
    <w:rsid w:val="00917771"/>
    <w:rsid w:val="00933713"/>
    <w:rsid w:val="00936A53"/>
    <w:rsid w:val="00942E6A"/>
    <w:rsid w:val="00952203"/>
    <w:rsid w:val="00955F60"/>
    <w:rsid w:val="00966503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72B6E"/>
    <w:rsid w:val="00A76C42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42FD3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B3214"/>
    <w:rsid w:val="00DC155D"/>
    <w:rsid w:val="00DF5185"/>
    <w:rsid w:val="00E04DE3"/>
    <w:rsid w:val="00E130BA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724B"/>
    <w:rsid w:val="00EF7121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B78B0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52D4D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C151-48FF-4B1B-ACDD-449E4A8B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15</cp:revision>
  <cp:lastPrinted>2016-07-21T12:50:00Z</cp:lastPrinted>
  <dcterms:created xsi:type="dcterms:W3CDTF">2023-09-01T11:00:00Z</dcterms:created>
  <dcterms:modified xsi:type="dcterms:W3CDTF">2023-09-06T09:47:00Z</dcterms:modified>
</cp:coreProperties>
</file>