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B40BF7">
        <w:rPr>
          <w:rFonts w:ascii="Arial Narrow" w:hAnsi="Arial Narrow" w:cs="Arial"/>
          <w:sz w:val="22"/>
          <w:szCs w:val="22"/>
        </w:rPr>
        <w:t>15.11</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C40B90">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C40B90">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C40B90">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BC5FEA" w:rsidRDefault="005404A9" w:rsidP="0055656C">
      <w:pPr>
        <w:spacing w:line="360" w:lineRule="auto"/>
        <w:jc w:val="both"/>
        <w:rPr>
          <w:b/>
          <w:sz w:val="28"/>
          <w:szCs w:val="28"/>
        </w:rPr>
      </w:pPr>
      <w:r>
        <w:rPr>
          <w:b/>
          <w:sz w:val="28"/>
          <w:szCs w:val="28"/>
        </w:rPr>
        <w:t xml:space="preserve">„Unternehmen sollten sich günstigen Solarstrom </w:t>
      </w:r>
    </w:p>
    <w:p w:rsidR="0055656C" w:rsidRDefault="00BC5FEA" w:rsidP="0055656C">
      <w:pPr>
        <w:spacing w:line="360" w:lineRule="auto"/>
        <w:jc w:val="both"/>
        <w:rPr>
          <w:b/>
          <w:sz w:val="28"/>
          <w:szCs w:val="28"/>
        </w:rPr>
      </w:pPr>
      <w:r>
        <w:rPr>
          <w:b/>
          <w:sz w:val="28"/>
          <w:szCs w:val="28"/>
        </w:rPr>
        <w:t>s</w:t>
      </w:r>
      <w:bookmarkStart w:id="0" w:name="_GoBack"/>
      <w:bookmarkEnd w:id="0"/>
      <w:r w:rsidR="005404A9">
        <w:rPr>
          <w:b/>
          <w:sz w:val="28"/>
          <w:szCs w:val="28"/>
        </w:rPr>
        <w:t>ichern</w:t>
      </w:r>
      <w:r>
        <w:rPr>
          <w:b/>
          <w:sz w:val="28"/>
          <w:szCs w:val="28"/>
        </w:rPr>
        <w:t>“</w:t>
      </w:r>
      <w:r w:rsidR="005404A9">
        <w:rPr>
          <w:b/>
          <w:sz w:val="28"/>
          <w:szCs w:val="28"/>
        </w:rPr>
        <w:t xml:space="preserve"> </w:t>
      </w:r>
    </w:p>
    <w:p w:rsidR="00E43EB9" w:rsidRDefault="005404A9" w:rsidP="0055656C">
      <w:pPr>
        <w:spacing w:line="360" w:lineRule="auto"/>
        <w:jc w:val="both"/>
        <w:rPr>
          <w:rFonts w:cs="Arial"/>
          <w:b/>
        </w:rPr>
      </w:pPr>
      <w:r>
        <w:rPr>
          <w:rFonts w:cs="Arial"/>
          <w:b/>
        </w:rPr>
        <w:t xml:space="preserve">Gute Rahmenbedingungen </w:t>
      </w:r>
      <w:proofErr w:type="gramStart"/>
      <w:r>
        <w:rPr>
          <w:rFonts w:cs="Arial"/>
          <w:b/>
        </w:rPr>
        <w:t>durch fallende</w:t>
      </w:r>
      <w:proofErr w:type="gramEnd"/>
      <w:r>
        <w:rPr>
          <w:rFonts w:cs="Arial"/>
          <w:b/>
        </w:rPr>
        <w:t xml:space="preserve"> Preise bei PV-Anlagen</w:t>
      </w:r>
    </w:p>
    <w:p w:rsidR="008341A5" w:rsidRPr="00AD507F" w:rsidRDefault="008341A5" w:rsidP="00C22D35">
      <w:pPr>
        <w:spacing w:line="360" w:lineRule="auto"/>
        <w:jc w:val="both"/>
        <w:rPr>
          <w:rFonts w:cs="Arial"/>
          <w:b/>
        </w:rPr>
      </w:pPr>
    </w:p>
    <w:p w:rsidR="00A3002E" w:rsidRPr="00A3002E" w:rsidRDefault="00E566E1" w:rsidP="00A3002E">
      <w:pPr>
        <w:pStyle w:val="StandardWeb"/>
        <w:spacing w:before="180" w:beforeAutospacing="0" w:after="0" w:afterAutospacing="0" w:line="360" w:lineRule="auto"/>
        <w:rPr>
          <w:rFonts w:ascii="Arial" w:hAnsi="Arial" w:cs="Arial"/>
          <w:sz w:val="20"/>
          <w:szCs w:val="20"/>
        </w:rPr>
      </w:pPr>
      <w:r>
        <w:rPr>
          <w:rFonts w:ascii="Arial" w:hAnsi="Arial" w:cs="Arial"/>
          <w:b/>
          <w:color w:val="000000" w:themeColor="text1"/>
          <w:sz w:val="20"/>
          <w:szCs w:val="20"/>
        </w:rPr>
        <w:t xml:space="preserve">Landkreis </w:t>
      </w:r>
      <w:r w:rsidR="000A0C5F" w:rsidRPr="00A3002E">
        <w:rPr>
          <w:rFonts w:ascii="Arial" w:hAnsi="Arial" w:cs="Arial"/>
          <w:b/>
          <w:color w:val="000000" w:themeColor="text1"/>
          <w:sz w:val="20"/>
          <w:szCs w:val="20"/>
        </w:rPr>
        <w:t>Osnabrück</w:t>
      </w:r>
      <w:r w:rsidR="00C7581A" w:rsidRPr="00A3002E">
        <w:rPr>
          <w:rFonts w:ascii="Arial" w:hAnsi="Arial" w:cs="Arial"/>
          <w:b/>
          <w:color w:val="000000" w:themeColor="text1"/>
          <w:sz w:val="20"/>
          <w:szCs w:val="20"/>
        </w:rPr>
        <w:t>.</w:t>
      </w:r>
      <w:r w:rsidR="00C7581A" w:rsidRPr="00A3002E">
        <w:rPr>
          <w:rFonts w:ascii="Arial" w:hAnsi="Arial" w:cs="Arial"/>
          <w:color w:val="000000" w:themeColor="text1"/>
          <w:sz w:val="20"/>
          <w:szCs w:val="20"/>
        </w:rPr>
        <w:t xml:space="preserve"> </w:t>
      </w:r>
      <w:r w:rsidR="00A3002E" w:rsidRPr="00A3002E">
        <w:rPr>
          <w:rFonts w:ascii="Arial" w:hAnsi="Arial" w:cs="Arial"/>
          <w:sz w:val="20"/>
          <w:szCs w:val="20"/>
        </w:rPr>
        <w:t xml:space="preserve">„Unternehmen im Landkreis Osnabrück sollten jetzt in eigene Photovoltaik-Anlagen investieren und sich damit günstigen Solarstrom für die nächsten Jahrzehnte sichern.“ Das empfiehlt Thomas Serries, Leiter des </w:t>
      </w:r>
      <w:proofErr w:type="spellStart"/>
      <w:r w:rsidR="00A3002E" w:rsidRPr="00A3002E">
        <w:rPr>
          <w:rFonts w:ascii="Arial" w:hAnsi="Arial" w:cs="Arial"/>
          <w:sz w:val="20"/>
          <w:szCs w:val="20"/>
        </w:rPr>
        <w:t>UnternehmensService</w:t>
      </w:r>
      <w:proofErr w:type="spellEnd"/>
      <w:r w:rsidR="00A3002E" w:rsidRPr="00A3002E">
        <w:rPr>
          <w:rFonts w:ascii="Arial" w:hAnsi="Arial" w:cs="Arial"/>
          <w:sz w:val="20"/>
          <w:szCs w:val="20"/>
        </w:rPr>
        <w:t xml:space="preserve"> der WIGOS Wirtschaftsförderungsgesellschaft Osnabrücker Land, den regionalen Unternehmen. „Wer noch keine eigene Solarstromerzeugung hat, kann jetzt von günstigen Rahmenbedingungen p</w:t>
      </w:r>
      <w:r w:rsidR="00730A89">
        <w:rPr>
          <w:rFonts w:ascii="Arial" w:hAnsi="Arial" w:cs="Arial"/>
          <w:sz w:val="20"/>
          <w:szCs w:val="20"/>
        </w:rPr>
        <w:t xml:space="preserve">rofitieren.” </w:t>
      </w:r>
      <w:r w:rsidR="00A3002E" w:rsidRPr="00A3002E">
        <w:rPr>
          <w:rFonts w:ascii="Arial" w:hAnsi="Arial" w:cs="Arial"/>
          <w:sz w:val="20"/>
          <w:szCs w:val="20"/>
        </w:rPr>
        <w:t>Die Preise für Photovoltaik-Module seien seit Jahresbeginn um rund 30 Prozent gefallen. Das hätten Branchenverbände bestätigt. Auch die gesamten Anschaffungskosten befänden sich auf deutlich niedrigerem Niveau als in den Vorjahren. Wer jetzt eine PV-Anlage baue, könne nicht nur von den günstigen Konditionen profitieren, sondern auch einen wichtigen Schritt für den Klimaschutz machen.</w:t>
      </w:r>
    </w:p>
    <w:p w:rsidR="00A3002E" w:rsidRPr="00A3002E" w:rsidRDefault="00A3002E" w:rsidP="00A3002E">
      <w:pPr>
        <w:pStyle w:val="StandardWeb"/>
        <w:spacing w:before="180" w:beforeAutospacing="0" w:after="0" w:afterAutospacing="0" w:line="360" w:lineRule="auto"/>
        <w:rPr>
          <w:rFonts w:ascii="Arial" w:hAnsi="Arial" w:cs="Arial"/>
          <w:sz w:val="20"/>
          <w:szCs w:val="20"/>
        </w:rPr>
      </w:pPr>
      <w:r w:rsidRPr="00A3002E">
        <w:rPr>
          <w:rFonts w:ascii="Arial" w:hAnsi="Arial" w:cs="Arial"/>
          <w:sz w:val="20"/>
          <w:szCs w:val="20"/>
        </w:rPr>
        <w:t>„Der Zeitpunkt ist ideal für Unternehmen, die auf erneuerbare Energien umsteigen wollen”, sagt Thomas Serries. So habe eine Umfrage der Klimaschutz- und Energieagentur Niedersachsen ergeben, dass</w:t>
      </w:r>
      <w:r w:rsidRPr="00A3002E" w:rsidDel="0ECFD678">
        <w:rPr>
          <w:rFonts w:ascii="Arial" w:hAnsi="Arial" w:cs="Arial"/>
          <w:sz w:val="20"/>
          <w:szCs w:val="20"/>
        </w:rPr>
        <w:t xml:space="preserve"> </w:t>
      </w:r>
      <w:r w:rsidRPr="00A3002E">
        <w:rPr>
          <w:rFonts w:ascii="Arial" w:hAnsi="Arial" w:cs="Arial"/>
          <w:sz w:val="20"/>
          <w:szCs w:val="20"/>
        </w:rPr>
        <w:t xml:space="preserve">die Systempreise für PV-Anlagen, also inklusive Wechselrichter, Aufständerung und Montage, um etwa 10-13 Prozent gesunken sind. Für eine Anlagengröße zwischen 50-100 kWp installierter Leistung liegen die Investitionskosten demnach bei 900-1.200 Euro pro kWp, bei größeren Anlagen bis 250 kWp sogar nur bei 800-1.100 Euro pro kWp. Damit lassen sich Solarstromkosten (sog. Stromgestehungskosten) von unter 10 ct pro kWh für mindestens 20 Jahre realisieren. Im Vergleich zu aktuellen Strombezugspreisen, die </w:t>
      </w:r>
      <w:r w:rsidRPr="00A3002E">
        <w:rPr>
          <w:rFonts w:ascii="Arial" w:hAnsi="Arial" w:cs="Arial"/>
          <w:sz w:val="20"/>
          <w:szCs w:val="20"/>
        </w:rPr>
        <w:lastRenderedPageBreak/>
        <w:t xml:space="preserve">nach Angaben des Branchenverbands BDEW durchschnittlich bei knapp 25 ct/kWh liegen, ist das eine Ersparnis von 60 Prozent für selbst verbrauchten Solarstrom.   </w:t>
      </w:r>
    </w:p>
    <w:p w:rsidR="00A3002E" w:rsidRPr="00A3002E" w:rsidRDefault="00A3002E" w:rsidP="00A3002E">
      <w:pPr>
        <w:pStyle w:val="StandardWeb"/>
        <w:spacing w:before="180" w:beforeAutospacing="0" w:after="0" w:afterAutospacing="0" w:line="360" w:lineRule="auto"/>
        <w:rPr>
          <w:rFonts w:ascii="Arial" w:hAnsi="Arial" w:cs="Arial"/>
          <w:sz w:val="20"/>
          <w:szCs w:val="20"/>
        </w:rPr>
      </w:pPr>
      <w:r w:rsidRPr="00A3002E">
        <w:rPr>
          <w:rFonts w:ascii="Arial" w:hAnsi="Arial" w:cs="Arial"/>
          <w:sz w:val="20"/>
          <w:szCs w:val="20"/>
        </w:rPr>
        <w:t xml:space="preserve">Viele Unternehmen haben einen hohen Stromverbrauch tagsüber, wenn die PV-Anlage am meisten Strom produziert. Durch den Eigenverbrauch des Sonnenstroms können sie ihre Stromrechnung deutlich senken und gleichzeitig weniger CO2 verursachen. Je höher der Eigenverbrauch ist, desto schneller amortisiert sich eine PV-Anlage, oftmals unterhalb von 10 Jahren. „Zu bedenken ist auch der zukünftige Strombedarf, zum Beispiel durch Elektromobilität oder die Elektrifizierung der Prozesse“, </w:t>
      </w:r>
      <w:r w:rsidR="00730A89">
        <w:rPr>
          <w:rFonts w:ascii="Arial" w:hAnsi="Arial" w:cs="Arial"/>
          <w:sz w:val="20"/>
          <w:szCs w:val="20"/>
        </w:rPr>
        <w:t>sagt</w:t>
      </w:r>
      <w:r w:rsidRPr="00A3002E">
        <w:rPr>
          <w:rFonts w:ascii="Arial" w:hAnsi="Arial" w:cs="Arial"/>
          <w:sz w:val="20"/>
          <w:szCs w:val="20"/>
        </w:rPr>
        <w:t xml:space="preserve"> der Leiter des </w:t>
      </w:r>
      <w:proofErr w:type="spellStart"/>
      <w:r w:rsidRPr="00A3002E">
        <w:rPr>
          <w:rFonts w:ascii="Arial" w:hAnsi="Arial" w:cs="Arial"/>
          <w:sz w:val="20"/>
          <w:szCs w:val="20"/>
        </w:rPr>
        <w:t>UnternehmensService</w:t>
      </w:r>
      <w:proofErr w:type="spellEnd"/>
      <w:r w:rsidRPr="00A3002E">
        <w:rPr>
          <w:rFonts w:ascii="Arial" w:hAnsi="Arial" w:cs="Arial"/>
          <w:sz w:val="20"/>
          <w:szCs w:val="20"/>
        </w:rPr>
        <w:t xml:space="preserve">. </w:t>
      </w:r>
    </w:p>
    <w:p w:rsidR="00A3002E" w:rsidRPr="00A3002E" w:rsidRDefault="00A3002E" w:rsidP="00A3002E">
      <w:pPr>
        <w:pStyle w:val="StandardWeb"/>
        <w:spacing w:before="180" w:beforeAutospacing="0" w:after="0" w:afterAutospacing="0" w:line="360" w:lineRule="auto"/>
        <w:rPr>
          <w:rFonts w:ascii="Arial" w:hAnsi="Arial" w:cs="Arial"/>
          <w:sz w:val="20"/>
          <w:szCs w:val="20"/>
        </w:rPr>
      </w:pPr>
      <w:r w:rsidRPr="00A3002E">
        <w:rPr>
          <w:rFonts w:ascii="Arial" w:hAnsi="Arial" w:cs="Arial"/>
          <w:sz w:val="20"/>
          <w:szCs w:val="20"/>
        </w:rPr>
        <w:t xml:space="preserve">Um eine möglichst große PV-Anlage installieren zu können, lohnt es sich, einen genaueren Blick auf das Dach zu werfen. Gegebenenfalls kann z. B. eine Umlegung von Lüftungsrohren die verschattungsfreie Fläche auf dem Dach maximieren und so Platz für mehr Module schaffen. Die WIGOS bietet in enger Kooperation mit der Klimaschutz- und Energieagentur Niedersachsen für kleine und mittlere Unternehmen eine kostenfreie Solarberatung im Wert von 750 EUR an. Ziel der Beratungen ist es, den KMU die wirtschaftliche Nutzung von Solarenergie mit all ihren Potenzialen betriebsspezifisch aufzuzeigen. </w:t>
      </w:r>
    </w:p>
    <w:p w:rsidR="00A3002E" w:rsidRPr="00A3002E" w:rsidRDefault="00A3002E" w:rsidP="00A3002E">
      <w:pPr>
        <w:pStyle w:val="StandardWeb"/>
        <w:spacing w:before="180" w:beforeAutospacing="0" w:after="0" w:afterAutospacing="0" w:line="360" w:lineRule="auto"/>
        <w:rPr>
          <w:rFonts w:ascii="Arial" w:hAnsi="Arial" w:cs="Arial"/>
          <w:sz w:val="20"/>
          <w:szCs w:val="20"/>
        </w:rPr>
      </w:pPr>
      <w:r w:rsidRPr="00A3002E">
        <w:rPr>
          <w:rFonts w:ascii="Arial" w:hAnsi="Arial" w:cs="Arial"/>
          <w:sz w:val="20"/>
          <w:szCs w:val="20"/>
        </w:rPr>
        <w:t xml:space="preserve">Weitere Informationen zur Transformationsberatung Solar gibt es auf der Homepage der WIGOS, </w:t>
      </w:r>
      <w:hyperlink r:id="rId9" w:history="1">
        <w:r w:rsidRPr="00A3002E">
          <w:rPr>
            <w:rStyle w:val="Hyperlink"/>
            <w:rFonts w:ascii="Arial" w:hAnsi="Arial" w:cs="Arial"/>
            <w:sz w:val="20"/>
            <w:szCs w:val="20"/>
          </w:rPr>
          <w:t>www.wigos.de</w:t>
        </w:r>
      </w:hyperlink>
      <w:r w:rsidR="005D2FFE">
        <w:rPr>
          <w:rFonts w:ascii="Arial" w:hAnsi="Arial" w:cs="Arial"/>
          <w:sz w:val="20"/>
          <w:szCs w:val="20"/>
        </w:rPr>
        <w:t>, Tel. 0541-501 24</w:t>
      </w:r>
      <w:r w:rsidRPr="00A3002E">
        <w:rPr>
          <w:rFonts w:ascii="Arial" w:hAnsi="Arial" w:cs="Arial"/>
          <w:sz w:val="20"/>
          <w:szCs w:val="20"/>
        </w:rPr>
        <w:t xml:space="preserve">68. </w:t>
      </w:r>
    </w:p>
    <w:p w:rsidR="00A3002E" w:rsidRPr="00A3002E" w:rsidRDefault="00A3002E" w:rsidP="00A3002E">
      <w:pPr>
        <w:pStyle w:val="StandardWeb"/>
        <w:spacing w:before="180" w:beforeAutospacing="0" w:after="0" w:afterAutospacing="0" w:line="360" w:lineRule="auto"/>
        <w:rPr>
          <w:rFonts w:ascii="Arial" w:hAnsi="Arial" w:cs="Arial"/>
          <w:sz w:val="20"/>
          <w:szCs w:val="20"/>
        </w:rPr>
      </w:pPr>
    </w:p>
    <w:p w:rsidR="00A3002E" w:rsidRPr="00A3002E" w:rsidRDefault="00A3002E" w:rsidP="00A3002E">
      <w:pPr>
        <w:pStyle w:val="StandardWeb"/>
        <w:spacing w:before="180" w:beforeAutospacing="0" w:after="0" w:afterAutospacing="0" w:line="360" w:lineRule="auto"/>
        <w:rPr>
          <w:rFonts w:ascii="Arial" w:hAnsi="Arial" w:cs="Arial"/>
          <w:sz w:val="20"/>
          <w:szCs w:val="20"/>
          <w:u w:val="single"/>
        </w:rPr>
      </w:pPr>
      <w:r w:rsidRPr="00A3002E">
        <w:rPr>
          <w:rFonts w:ascii="Arial" w:hAnsi="Arial" w:cs="Arial"/>
          <w:sz w:val="20"/>
          <w:szCs w:val="20"/>
          <w:u w:val="single"/>
        </w:rPr>
        <w:t>Bildunterschrift:</w:t>
      </w:r>
    </w:p>
    <w:p w:rsidR="00A3002E" w:rsidRPr="00A3002E" w:rsidRDefault="00A3002E" w:rsidP="00A3002E">
      <w:pPr>
        <w:pStyle w:val="StandardWeb"/>
        <w:spacing w:before="180" w:beforeAutospacing="0" w:after="0" w:afterAutospacing="0" w:line="360" w:lineRule="auto"/>
        <w:rPr>
          <w:rFonts w:ascii="Arial" w:hAnsi="Arial" w:cs="Arial"/>
          <w:i/>
          <w:sz w:val="20"/>
          <w:szCs w:val="20"/>
        </w:rPr>
      </w:pPr>
      <w:r w:rsidRPr="00A3002E">
        <w:rPr>
          <w:rFonts w:ascii="Arial" w:hAnsi="Arial" w:cs="Arial"/>
          <w:i/>
          <w:sz w:val="20"/>
          <w:szCs w:val="20"/>
        </w:rPr>
        <w:t>Thomas Serries rät Unternehmen zur Erzeugung und Nutzung von Solarstrom.</w:t>
      </w:r>
    </w:p>
    <w:p w:rsidR="001C3CE1" w:rsidRPr="00A3002E" w:rsidRDefault="00A3002E" w:rsidP="00A3002E">
      <w:pPr>
        <w:spacing w:line="360" w:lineRule="auto"/>
        <w:jc w:val="both"/>
        <w:rPr>
          <w:rFonts w:cs="Arial"/>
          <w:i/>
        </w:rPr>
      </w:pPr>
      <w:r w:rsidRPr="00A3002E">
        <w:rPr>
          <w:rFonts w:cs="Arial"/>
          <w:i/>
        </w:rPr>
        <w:t>Foto: Miriam Loeskow-Bücker</w:t>
      </w:r>
    </w:p>
    <w:sectPr w:rsidR="001C3CE1" w:rsidRPr="00A3002E"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4745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064B3"/>
    <w:rsid w:val="0003033B"/>
    <w:rsid w:val="00040E86"/>
    <w:rsid w:val="00042D6D"/>
    <w:rsid w:val="00045909"/>
    <w:rsid w:val="0005315D"/>
    <w:rsid w:val="00055A2D"/>
    <w:rsid w:val="00084036"/>
    <w:rsid w:val="000926F7"/>
    <w:rsid w:val="00097ACF"/>
    <w:rsid w:val="000A0C5F"/>
    <w:rsid w:val="000C0378"/>
    <w:rsid w:val="000C6D44"/>
    <w:rsid w:val="000E0DB0"/>
    <w:rsid w:val="000F1350"/>
    <w:rsid w:val="000F511A"/>
    <w:rsid w:val="000F6311"/>
    <w:rsid w:val="00101A20"/>
    <w:rsid w:val="00102844"/>
    <w:rsid w:val="0012030E"/>
    <w:rsid w:val="00126E6F"/>
    <w:rsid w:val="00135CFC"/>
    <w:rsid w:val="00137525"/>
    <w:rsid w:val="00141ED7"/>
    <w:rsid w:val="00152F40"/>
    <w:rsid w:val="001531FF"/>
    <w:rsid w:val="001578B3"/>
    <w:rsid w:val="00175146"/>
    <w:rsid w:val="001767AD"/>
    <w:rsid w:val="001952CF"/>
    <w:rsid w:val="00195BB4"/>
    <w:rsid w:val="001B2133"/>
    <w:rsid w:val="001C3CE1"/>
    <w:rsid w:val="001C5669"/>
    <w:rsid w:val="001C6374"/>
    <w:rsid w:val="001D1DFB"/>
    <w:rsid w:val="001D6B57"/>
    <w:rsid w:val="001D6C30"/>
    <w:rsid w:val="001E48E9"/>
    <w:rsid w:val="001F3689"/>
    <w:rsid w:val="001F3A9B"/>
    <w:rsid w:val="00201BAA"/>
    <w:rsid w:val="00204134"/>
    <w:rsid w:val="00207533"/>
    <w:rsid w:val="0022351F"/>
    <w:rsid w:val="00225516"/>
    <w:rsid w:val="00231756"/>
    <w:rsid w:val="00235EF8"/>
    <w:rsid w:val="002374A4"/>
    <w:rsid w:val="00240222"/>
    <w:rsid w:val="0024295D"/>
    <w:rsid w:val="00254F64"/>
    <w:rsid w:val="0026655A"/>
    <w:rsid w:val="002708FB"/>
    <w:rsid w:val="002740C9"/>
    <w:rsid w:val="00275C69"/>
    <w:rsid w:val="002767BC"/>
    <w:rsid w:val="0027752B"/>
    <w:rsid w:val="00277D42"/>
    <w:rsid w:val="0028069B"/>
    <w:rsid w:val="0029148B"/>
    <w:rsid w:val="002A1003"/>
    <w:rsid w:val="002B0F7A"/>
    <w:rsid w:val="002C0745"/>
    <w:rsid w:val="002C3F01"/>
    <w:rsid w:val="002C659F"/>
    <w:rsid w:val="002C7FF4"/>
    <w:rsid w:val="002D1F0E"/>
    <w:rsid w:val="002D38E3"/>
    <w:rsid w:val="002D6475"/>
    <w:rsid w:val="002E0558"/>
    <w:rsid w:val="002F0B9F"/>
    <w:rsid w:val="002F1025"/>
    <w:rsid w:val="002F5C47"/>
    <w:rsid w:val="00302B74"/>
    <w:rsid w:val="00324DFF"/>
    <w:rsid w:val="0033647A"/>
    <w:rsid w:val="0034224D"/>
    <w:rsid w:val="00355F16"/>
    <w:rsid w:val="0037259D"/>
    <w:rsid w:val="0039023F"/>
    <w:rsid w:val="003B3B41"/>
    <w:rsid w:val="003C53E0"/>
    <w:rsid w:val="003D7E50"/>
    <w:rsid w:val="003E4722"/>
    <w:rsid w:val="003E5E9A"/>
    <w:rsid w:val="003E60EE"/>
    <w:rsid w:val="003F77F1"/>
    <w:rsid w:val="004031B2"/>
    <w:rsid w:val="00406442"/>
    <w:rsid w:val="004126FF"/>
    <w:rsid w:val="00412B3E"/>
    <w:rsid w:val="0041610B"/>
    <w:rsid w:val="00422D9A"/>
    <w:rsid w:val="00430B68"/>
    <w:rsid w:val="00430C43"/>
    <w:rsid w:val="00430F8B"/>
    <w:rsid w:val="00432BDB"/>
    <w:rsid w:val="00454B87"/>
    <w:rsid w:val="00472D7C"/>
    <w:rsid w:val="004A27BE"/>
    <w:rsid w:val="004A6D49"/>
    <w:rsid w:val="004D3669"/>
    <w:rsid w:val="004E3434"/>
    <w:rsid w:val="004E39DC"/>
    <w:rsid w:val="004E51ED"/>
    <w:rsid w:val="004E58F3"/>
    <w:rsid w:val="004F164C"/>
    <w:rsid w:val="00510B99"/>
    <w:rsid w:val="00513C07"/>
    <w:rsid w:val="005404A9"/>
    <w:rsid w:val="005430EA"/>
    <w:rsid w:val="0054471F"/>
    <w:rsid w:val="005515EA"/>
    <w:rsid w:val="0055656C"/>
    <w:rsid w:val="00572848"/>
    <w:rsid w:val="0057336D"/>
    <w:rsid w:val="0057723C"/>
    <w:rsid w:val="0058539D"/>
    <w:rsid w:val="005866E6"/>
    <w:rsid w:val="00590DAA"/>
    <w:rsid w:val="005918DC"/>
    <w:rsid w:val="00594252"/>
    <w:rsid w:val="005974AC"/>
    <w:rsid w:val="005A19BA"/>
    <w:rsid w:val="005B23D7"/>
    <w:rsid w:val="005C1ED8"/>
    <w:rsid w:val="005C3D13"/>
    <w:rsid w:val="005C3E1B"/>
    <w:rsid w:val="005D2FFE"/>
    <w:rsid w:val="005E245C"/>
    <w:rsid w:val="005E257C"/>
    <w:rsid w:val="005E37F5"/>
    <w:rsid w:val="005E569F"/>
    <w:rsid w:val="005F0FC7"/>
    <w:rsid w:val="005F409F"/>
    <w:rsid w:val="00605892"/>
    <w:rsid w:val="006103BB"/>
    <w:rsid w:val="00611B62"/>
    <w:rsid w:val="00617B1B"/>
    <w:rsid w:val="006206A0"/>
    <w:rsid w:val="0062405C"/>
    <w:rsid w:val="006252D1"/>
    <w:rsid w:val="00627206"/>
    <w:rsid w:val="00630A21"/>
    <w:rsid w:val="00640FB1"/>
    <w:rsid w:val="006475D5"/>
    <w:rsid w:val="00650E07"/>
    <w:rsid w:val="0065352F"/>
    <w:rsid w:val="006622D3"/>
    <w:rsid w:val="00662383"/>
    <w:rsid w:val="00662938"/>
    <w:rsid w:val="00666EA5"/>
    <w:rsid w:val="00667F7C"/>
    <w:rsid w:val="006828F0"/>
    <w:rsid w:val="0068478D"/>
    <w:rsid w:val="00693E1F"/>
    <w:rsid w:val="00694176"/>
    <w:rsid w:val="006A5830"/>
    <w:rsid w:val="006D029B"/>
    <w:rsid w:val="006D0AFB"/>
    <w:rsid w:val="006E06C5"/>
    <w:rsid w:val="006F4CA7"/>
    <w:rsid w:val="006F594A"/>
    <w:rsid w:val="006F6497"/>
    <w:rsid w:val="00706547"/>
    <w:rsid w:val="0071184C"/>
    <w:rsid w:val="00712039"/>
    <w:rsid w:val="007142DB"/>
    <w:rsid w:val="007208B4"/>
    <w:rsid w:val="00722059"/>
    <w:rsid w:val="007273AA"/>
    <w:rsid w:val="00730A89"/>
    <w:rsid w:val="00731ED3"/>
    <w:rsid w:val="00742055"/>
    <w:rsid w:val="00752077"/>
    <w:rsid w:val="00755887"/>
    <w:rsid w:val="00763AD6"/>
    <w:rsid w:val="00774E3E"/>
    <w:rsid w:val="00790C30"/>
    <w:rsid w:val="00791CCE"/>
    <w:rsid w:val="00794ADF"/>
    <w:rsid w:val="007972D2"/>
    <w:rsid w:val="007A2113"/>
    <w:rsid w:val="007A728E"/>
    <w:rsid w:val="007B0214"/>
    <w:rsid w:val="007B09BE"/>
    <w:rsid w:val="007C09BE"/>
    <w:rsid w:val="007C6D3A"/>
    <w:rsid w:val="007D43B8"/>
    <w:rsid w:val="007D502F"/>
    <w:rsid w:val="007E1040"/>
    <w:rsid w:val="007E17B1"/>
    <w:rsid w:val="007E4C3C"/>
    <w:rsid w:val="007E66B8"/>
    <w:rsid w:val="007F7597"/>
    <w:rsid w:val="00802F26"/>
    <w:rsid w:val="008039BB"/>
    <w:rsid w:val="00804750"/>
    <w:rsid w:val="008212C7"/>
    <w:rsid w:val="008241E0"/>
    <w:rsid w:val="008324A7"/>
    <w:rsid w:val="00832E58"/>
    <w:rsid w:val="008341A5"/>
    <w:rsid w:val="008412FE"/>
    <w:rsid w:val="00847D76"/>
    <w:rsid w:val="00852209"/>
    <w:rsid w:val="00853E76"/>
    <w:rsid w:val="00874C61"/>
    <w:rsid w:val="00890DA0"/>
    <w:rsid w:val="00895D4F"/>
    <w:rsid w:val="008A6BAA"/>
    <w:rsid w:val="008B745D"/>
    <w:rsid w:val="008F103E"/>
    <w:rsid w:val="008F425B"/>
    <w:rsid w:val="00913FBF"/>
    <w:rsid w:val="00916701"/>
    <w:rsid w:val="00920DC7"/>
    <w:rsid w:val="00924161"/>
    <w:rsid w:val="00926427"/>
    <w:rsid w:val="0093289E"/>
    <w:rsid w:val="00960E06"/>
    <w:rsid w:val="0096348B"/>
    <w:rsid w:val="00964675"/>
    <w:rsid w:val="00973D26"/>
    <w:rsid w:val="0097612F"/>
    <w:rsid w:val="00982722"/>
    <w:rsid w:val="00992490"/>
    <w:rsid w:val="00997175"/>
    <w:rsid w:val="009A1F08"/>
    <w:rsid w:val="009B08F5"/>
    <w:rsid w:val="009B1975"/>
    <w:rsid w:val="009B1D68"/>
    <w:rsid w:val="009B5509"/>
    <w:rsid w:val="009C18DA"/>
    <w:rsid w:val="009C40EC"/>
    <w:rsid w:val="009C7292"/>
    <w:rsid w:val="009D78CE"/>
    <w:rsid w:val="009E2229"/>
    <w:rsid w:val="009E4599"/>
    <w:rsid w:val="009F41CE"/>
    <w:rsid w:val="009F5895"/>
    <w:rsid w:val="009F6657"/>
    <w:rsid w:val="00A06CB4"/>
    <w:rsid w:val="00A07B26"/>
    <w:rsid w:val="00A103BD"/>
    <w:rsid w:val="00A11BA4"/>
    <w:rsid w:val="00A122D6"/>
    <w:rsid w:val="00A14CDD"/>
    <w:rsid w:val="00A159F7"/>
    <w:rsid w:val="00A21EC1"/>
    <w:rsid w:val="00A27348"/>
    <w:rsid w:val="00A3002E"/>
    <w:rsid w:val="00A325C0"/>
    <w:rsid w:val="00A32DA9"/>
    <w:rsid w:val="00A337E2"/>
    <w:rsid w:val="00A347A3"/>
    <w:rsid w:val="00A348E4"/>
    <w:rsid w:val="00A416CD"/>
    <w:rsid w:val="00A535B3"/>
    <w:rsid w:val="00A54C95"/>
    <w:rsid w:val="00A667F9"/>
    <w:rsid w:val="00A96985"/>
    <w:rsid w:val="00AC5710"/>
    <w:rsid w:val="00AD7852"/>
    <w:rsid w:val="00AE116B"/>
    <w:rsid w:val="00AE3BF6"/>
    <w:rsid w:val="00AE5D13"/>
    <w:rsid w:val="00AE6ED9"/>
    <w:rsid w:val="00AF660B"/>
    <w:rsid w:val="00B00D93"/>
    <w:rsid w:val="00B32B0C"/>
    <w:rsid w:val="00B35C89"/>
    <w:rsid w:val="00B36A39"/>
    <w:rsid w:val="00B40BF7"/>
    <w:rsid w:val="00B55048"/>
    <w:rsid w:val="00B61265"/>
    <w:rsid w:val="00B66078"/>
    <w:rsid w:val="00B67B24"/>
    <w:rsid w:val="00B7528C"/>
    <w:rsid w:val="00B77C30"/>
    <w:rsid w:val="00B9699F"/>
    <w:rsid w:val="00BA335B"/>
    <w:rsid w:val="00BB2167"/>
    <w:rsid w:val="00BC0A8E"/>
    <w:rsid w:val="00BC5FEA"/>
    <w:rsid w:val="00BC7B6C"/>
    <w:rsid w:val="00BD690B"/>
    <w:rsid w:val="00BE6A8D"/>
    <w:rsid w:val="00C01C4F"/>
    <w:rsid w:val="00C161B0"/>
    <w:rsid w:val="00C17384"/>
    <w:rsid w:val="00C22D35"/>
    <w:rsid w:val="00C23BC6"/>
    <w:rsid w:val="00C32FF6"/>
    <w:rsid w:val="00C348AE"/>
    <w:rsid w:val="00C35D30"/>
    <w:rsid w:val="00C40B90"/>
    <w:rsid w:val="00C43AA6"/>
    <w:rsid w:val="00C4703B"/>
    <w:rsid w:val="00C47E4A"/>
    <w:rsid w:val="00C5188F"/>
    <w:rsid w:val="00C711D0"/>
    <w:rsid w:val="00C7581A"/>
    <w:rsid w:val="00C80C17"/>
    <w:rsid w:val="00C85092"/>
    <w:rsid w:val="00C8640C"/>
    <w:rsid w:val="00C900C6"/>
    <w:rsid w:val="00C94C7B"/>
    <w:rsid w:val="00C973BB"/>
    <w:rsid w:val="00CA0B0B"/>
    <w:rsid w:val="00CA3095"/>
    <w:rsid w:val="00CA4EF0"/>
    <w:rsid w:val="00CB4CA8"/>
    <w:rsid w:val="00CB5FA2"/>
    <w:rsid w:val="00CB757C"/>
    <w:rsid w:val="00CC2DAE"/>
    <w:rsid w:val="00CC3015"/>
    <w:rsid w:val="00CF301A"/>
    <w:rsid w:val="00CF3F2C"/>
    <w:rsid w:val="00CF459F"/>
    <w:rsid w:val="00CF7137"/>
    <w:rsid w:val="00D073E8"/>
    <w:rsid w:val="00D11B16"/>
    <w:rsid w:val="00D1634B"/>
    <w:rsid w:val="00D26455"/>
    <w:rsid w:val="00D33261"/>
    <w:rsid w:val="00D35271"/>
    <w:rsid w:val="00D4178B"/>
    <w:rsid w:val="00D419BD"/>
    <w:rsid w:val="00D51317"/>
    <w:rsid w:val="00D54208"/>
    <w:rsid w:val="00D65DFA"/>
    <w:rsid w:val="00D71555"/>
    <w:rsid w:val="00D76054"/>
    <w:rsid w:val="00D92E5F"/>
    <w:rsid w:val="00DA0122"/>
    <w:rsid w:val="00DA1B37"/>
    <w:rsid w:val="00DB4E1D"/>
    <w:rsid w:val="00DB6269"/>
    <w:rsid w:val="00DB724E"/>
    <w:rsid w:val="00DC4CEB"/>
    <w:rsid w:val="00DC68B3"/>
    <w:rsid w:val="00DD3BA3"/>
    <w:rsid w:val="00DE2E37"/>
    <w:rsid w:val="00DF06D2"/>
    <w:rsid w:val="00DF0732"/>
    <w:rsid w:val="00DF28DD"/>
    <w:rsid w:val="00DF337D"/>
    <w:rsid w:val="00E01D40"/>
    <w:rsid w:val="00E044C2"/>
    <w:rsid w:val="00E1423B"/>
    <w:rsid w:val="00E163C4"/>
    <w:rsid w:val="00E20523"/>
    <w:rsid w:val="00E2306C"/>
    <w:rsid w:val="00E41D80"/>
    <w:rsid w:val="00E43EB9"/>
    <w:rsid w:val="00E449A3"/>
    <w:rsid w:val="00E566E1"/>
    <w:rsid w:val="00E65AD5"/>
    <w:rsid w:val="00E7005D"/>
    <w:rsid w:val="00E852A4"/>
    <w:rsid w:val="00E9576C"/>
    <w:rsid w:val="00EB5C78"/>
    <w:rsid w:val="00EC62CB"/>
    <w:rsid w:val="00ED1AA3"/>
    <w:rsid w:val="00ED6595"/>
    <w:rsid w:val="00EE570F"/>
    <w:rsid w:val="00EE7486"/>
    <w:rsid w:val="00F048DA"/>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83E16"/>
    <w:rsid w:val="00F95B56"/>
    <w:rsid w:val="00FA0855"/>
    <w:rsid w:val="00FA1213"/>
    <w:rsid w:val="00FB15CB"/>
    <w:rsid w:val="00FB48CE"/>
    <w:rsid w:val="00FD558C"/>
    <w:rsid w:val="00FD6127"/>
    <w:rsid w:val="00FD688D"/>
    <w:rsid w:val="00FE2F8E"/>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colormru v:ext="edit" colors="#d6d6d6"/>
    </o:shapedefaults>
    <o:shapelayout v:ext="edit">
      <o:idmap v:ext="edit" data="1"/>
    </o:shapelayout>
  </w:shapeDefaults>
  <w:decimalSymbol w:val=","/>
  <w:listSeparator w:val=";"/>
  <w14:docId w14:val="69C2D232"/>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00C32-CF11-4203-A662-5880DE8D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446</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9</cp:revision>
  <cp:lastPrinted>2023-01-11T09:28:00Z</cp:lastPrinted>
  <dcterms:created xsi:type="dcterms:W3CDTF">2023-11-14T12:38:00Z</dcterms:created>
  <dcterms:modified xsi:type="dcterms:W3CDTF">2023-11-15T11:31:00Z</dcterms:modified>
</cp:coreProperties>
</file>