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76AF8" w14:textId="77777777"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E89E2A5" wp14:editId="5AC89FF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F7886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240F6AA6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7E7B1E18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543E7CF9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7C4D38D7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 w14:paraId="56E151FA" w14:textId="77777777">
        <w:tc>
          <w:tcPr>
            <w:tcW w:w="6591" w:type="dxa"/>
          </w:tcPr>
          <w:p w14:paraId="398A8EE3" w14:textId="77777777"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13985AD5" w14:textId="77777777"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 w14:paraId="29B89AEC" w14:textId="77777777">
        <w:tc>
          <w:tcPr>
            <w:tcW w:w="6591" w:type="dxa"/>
          </w:tcPr>
          <w:p w14:paraId="1D12D14B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75F3EC2E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 w14:paraId="603B74A1" w14:textId="77777777">
        <w:tc>
          <w:tcPr>
            <w:tcW w:w="6591" w:type="dxa"/>
          </w:tcPr>
          <w:p w14:paraId="2A1C0D1A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112F6F39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63CA89D7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6C16D66B" w14:textId="77777777"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14:paraId="432CB47E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14:paraId="251515B9" w14:textId="77777777"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14:paraId="34EF2CC7" w14:textId="77777777"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14:paraId="5695AE93" w14:textId="77777777"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14:paraId="475726E7" w14:textId="77777777"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757C3C2A" w14:textId="6CDBCEE1"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BF629D">
              <w:rPr>
                <w:rFonts w:cs="Arial"/>
              </w:rPr>
              <w:t>12</w:t>
            </w:r>
            <w:r w:rsidR="00FF32AA">
              <w:rPr>
                <w:rFonts w:cs="Arial"/>
              </w:rPr>
              <w:t>.</w:t>
            </w:r>
            <w:r w:rsidR="00D82C27">
              <w:rPr>
                <w:rFonts w:cs="Arial"/>
              </w:rPr>
              <w:t>4</w:t>
            </w:r>
            <w:r w:rsidR="00862A5C">
              <w:rPr>
                <w:rFonts w:cs="Arial"/>
              </w:rPr>
              <w:t>.</w:t>
            </w:r>
            <w:r w:rsidR="00FF18A8">
              <w:rPr>
                <w:rFonts w:cs="Arial"/>
              </w:rPr>
              <w:t>2024</w:t>
            </w:r>
          </w:p>
          <w:p w14:paraId="3A1D05B4" w14:textId="77777777"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14:paraId="06709A58" w14:textId="77777777"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14:paraId="28DDCE2E" w14:textId="77777777"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 w14:paraId="236A0809" w14:textId="77777777">
        <w:trPr>
          <w:trHeight w:val="874"/>
        </w:trPr>
        <w:tc>
          <w:tcPr>
            <w:tcW w:w="6591" w:type="dxa"/>
          </w:tcPr>
          <w:p w14:paraId="63F62DFC" w14:textId="77777777"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5DAEBB1F" wp14:editId="134D8B07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EEDB06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20DB3B33" wp14:editId="157ADB16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4AF1F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2533A061" wp14:editId="489C645B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17D69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2C2DCF6" wp14:editId="78A3A467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A3D5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38E6F7DB" wp14:editId="0FBF70E4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3DB7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3E5A969F" wp14:editId="345129A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4B060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14:paraId="764F1328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14:paraId="529ED3FA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14:paraId="3236EDC5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004C7124" w14:textId="77777777"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14:paraId="0F9D2C00" w14:textId="77777777"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14:paraId="1BADBF24" w14:textId="77777777"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14:paraId="738A8054" w14:textId="77777777"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28B7C7FB" wp14:editId="2D7FB9A2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8A24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8014057" wp14:editId="030DFDD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BAE9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35C2FBF0" w14:textId="77777777"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144808A5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14:paraId="2A806F58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14:paraId="1C3C4ECC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14:paraId="50A7BB0E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14:paraId="4DBFE4D9" w14:textId="77777777" w:rsidR="00CC29AE" w:rsidRDefault="00CC29AE" w:rsidP="00BA2A94">
      <w:pPr>
        <w:rPr>
          <w:b/>
        </w:rPr>
      </w:pPr>
    </w:p>
    <w:p w14:paraId="55BB2DBA" w14:textId="77777777" w:rsidR="00F16D97" w:rsidRDefault="002F2C2A" w:rsidP="00F16D97">
      <w:pPr>
        <w:rPr>
          <w:b/>
        </w:rPr>
      </w:pPr>
      <w:r>
        <w:rPr>
          <w:b/>
        </w:rPr>
        <w:t>Gesundheitskonferenz 2024 als Auftaktveranstaltung zur Kampagne #</w:t>
      </w:r>
      <w:proofErr w:type="spellStart"/>
      <w:r>
        <w:rPr>
          <w:b/>
        </w:rPr>
        <w:t>OsnabrückErkenntSepsis</w:t>
      </w:r>
      <w:proofErr w:type="spellEnd"/>
    </w:p>
    <w:p w14:paraId="08D60AB2" w14:textId="77777777" w:rsidR="00F16D97" w:rsidRDefault="00F16D97" w:rsidP="00F16D97">
      <w:pPr>
        <w:rPr>
          <w:b/>
        </w:rPr>
      </w:pPr>
    </w:p>
    <w:p w14:paraId="16650524" w14:textId="77777777" w:rsidR="00F16D97" w:rsidRDefault="00AD7438" w:rsidP="00C03F04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776A84">
        <w:t>R</w:t>
      </w:r>
      <w:r w:rsidR="00F55459">
        <w:t>und 85.000</w:t>
      </w:r>
      <w:r w:rsidR="00776A84">
        <w:t xml:space="preserve"> M</w:t>
      </w:r>
      <w:r w:rsidR="00F55459">
        <w:t>enschen sterben</w:t>
      </w:r>
      <w:r w:rsidR="00776A84">
        <w:t xml:space="preserve"> in Deutschland </w:t>
      </w:r>
      <w:r w:rsidR="00F55459">
        <w:t xml:space="preserve">jährlich </w:t>
      </w:r>
      <w:r w:rsidR="00776A84">
        <w:t xml:space="preserve">an </w:t>
      </w:r>
      <w:r w:rsidR="00F55459">
        <w:t xml:space="preserve">einer </w:t>
      </w:r>
      <w:r w:rsidR="00776A84">
        <w:t>Sepsis</w:t>
      </w:r>
      <w:r w:rsidR="00434978">
        <w:t xml:space="preserve"> – </w:t>
      </w:r>
      <w:r w:rsidR="00F55459">
        <w:t xml:space="preserve">doch zahlreiche Todesfälle wären vermeidbar. Dieser Umstand wird derzeit in einer bundesweiten Kampagne aufgegriffen, die auch in unserer Region läuft. Überschrift: </w:t>
      </w:r>
      <w:r w:rsidR="00BA5085">
        <w:t>„Osnabrück erkennt Sepsis.</w:t>
      </w:r>
      <w:r w:rsidR="00F55459">
        <w:t>“</w:t>
      </w:r>
      <w:r w:rsidR="00BA5085">
        <w:t xml:space="preserve"> </w:t>
      </w:r>
      <w:r w:rsidR="00F55459">
        <w:t xml:space="preserve">Naheliegend war daher, die Erkrankung in den Mittelpunkt der diesjährigen Gesundheitskonferenz </w:t>
      </w:r>
      <w:r w:rsidR="003E3EF4">
        <w:t>von</w:t>
      </w:r>
      <w:r w:rsidR="00F55459">
        <w:t xml:space="preserve"> Landkreis und Stadt Osnabrück</w:t>
      </w:r>
      <w:r w:rsidR="00A6611B">
        <w:t>, die jetzt im Kreishaus stattfand,</w:t>
      </w:r>
      <w:r w:rsidR="00F55459">
        <w:t xml:space="preserve"> in den Mitte</w:t>
      </w:r>
      <w:r w:rsidR="00A6611B">
        <w:t>lpunkt zu stellen</w:t>
      </w:r>
      <w:r w:rsidR="00F55459">
        <w:t>.</w:t>
      </w:r>
      <w:r w:rsidR="00C03F04">
        <w:t xml:space="preserve"> Zie</w:t>
      </w:r>
      <w:r w:rsidR="00B965C3">
        <w:t>l der Veranstaltung war es, die Bevölkerung und insbesondere das medizinische Fachpersonal</w:t>
      </w:r>
      <w:r w:rsidR="00C03F04">
        <w:t xml:space="preserve"> für das Thema zu sensibilisieren und </w:t>
      </w:r>
      <w:r w:rsidR="00B965C3">
        <w:t>damit einhergehend die Qualität der Diagnostik und Behandlung bei einer Sepsis zu verbessern.</w:t>
      </w:r>
    </w:p>
    <w:p w14:paraId="5EC7906D" w14:textId="2B4B2CBB" w:rsidR="005A1319" w:rsidRDefault="003E3EF4" w:rsidP="00A6611B">
      <w:pPr>
        <w:spacing w:after="120"/>
      </w:pPr>
      <w:r>
        <w:t>Die Gesundheitskonferenz, die seit 2003 in der Region stattfindet, befasst sich mit Themen de</w:t>
      </w:r>
      <w:r w:rsidR="00152769">
        <w:t>r</w:t>
      </w:r>
      <w:r>
        <w:t xml:space="preserve"> Gesundheitsversorgung, Gesundheitsförderung und Prävention. </w:t>
      </w:r>
      <w:r w:rsidR="007073EE">
        <w:t>B</w:t>
      </w:r>
      <w:r w:rsidR="00BF629D">
        <w:t xml:space="preserve">ärbel Rosensträter </w:t>
      </w:r>
      <w:r w:rsidR="00282513">
        <w:t>begrüßte</w:t>
      </w:r>
      <w:r w:rsidR="00B965C3">
        <w:t xml:space="preserve"> </w:t>
      </w:r>
      <w:r w:rsidR="007073EE">
        <w:t xml:space="preserve">die rund 100 </w:t>
      </w:r>
      <w:r w:rsidR="00282513">
        <w:t>Teilnehmerinnen und Teilnehmer</w:t>
      </w:r>
      <w:r w:rsidR="00BF629D">
        <w:t xml:space="preserve">. </w:t>
      </w:r>
      <w:r w:rsidR="00D91ED9">
        <w:t>Die Erste Kreisrätin zeigte sich</w:t>
      </w:r>
      <w:r w:rsidR="005A1319" w:rsidRPr="005A1319">
        <w:t xml:space="preserve"> stolz, dass Landkreis und Stadt Osnabrück die erste lokale Kampagne im Rahmen der </w:t>
      </w:r>
      <w:r w:rsidR="005A1319">
        <w:t>bundesweiten Initiative umsetzen.</w:t>
      </w:r>
    </w:p>
    <w:p w14:paraId="05945AC5" w14:textId="492F4AA3" w:rsidR="00691D43" w:rsidRDefault="00331B6A" w:rsidP="00A6611B">
      <w:pPr>
        <w:spacing w:after="120"/>
      </w:pPr>
      <w:r>
        <w:lastRenderedPageBreak/>
        <w:t>Bei</w:t>
      </w:r>
      <w:r w:rsidR="002E1D7A">
        <w:t xml:space="preserve"> der diesjährigen Konferenz</w:t>
      </w:r>
      <w:r w:rsidR="00A6611B">
        <w:t xml:space="preserve"> befassten sich mehrere Referenten mit unterschiedlichen Aspekten der Sepsis. Nach einer Einführung von Matthias Gründling (Universitätsmedizin Greifswald)</w:t>
      </w:r>
      <w:r w:rsidR="005765EE">
        <w:t xml:space="preserve"> befassten sich</w:t>
      </w:r>
      <w:r w:rsidR="00A6611B">
        <w:t xml:space="preserve"> Sebastian Blücher </w:t>
      </w:r>
      <w:r w:rsidR="005765EE">
        <w:t>(H</w:t>
      </w:r>
      <w:r w:rsidR="00A6611B">
        <w:t>ausarztzentrum Melle</w:t>
      </w:r>
      <w:r w:rsidR="005765EE">
        <w:t>)</w:t>
      </w:r>
      <w:r w:rsidR="00A6611B">
        <w:t xml:space="preserve">, Peter </w:t>
      </w:r>
      <w:proofErr w:type="spellStart"/>
      <w:r w:rsidR="00A6611B">
        <w:t>Teschendorf</w:t>
      </w:r>
      <w:proofErr w:type="spellEnd"/>
      <w:r w:rsidR="00A6611B">
        <w:t xml:space="preserve"> (Klinikum Osnabrück) und</w:t>
      </w:r>
      <w:r w:rsidR="007073EE">
        <w:t xml:space="preserve"> </w:t>
      </w:r>
      <w:r w:rsidR="00A6611B">
        <w:t xml:space="preserve">Martin </w:t>
      </w:r>
      <w:proofErr w:type="spellStart"/>
      <w:r w:rsidR="00A6611B">
        <w:t>Beiderlinden</w:t>
      </w:r>
      <w:proofErr w:type="spellEnd"/>
      <w:r w:rsidR="00A6611B">
        <w:t xml:space="preserve"> (Marienhospital Osnabrück)</w:t>
      </w:r>
      <w:r w:rsidR="005765EE">
        <w:t xml:space="preserve"> mit Fallbeispielen</w:t>
      </w:r>
      <w:r w:rsidR="00A6611B">
        <w:t>. Die Beiträge verdeutlichten die Gefahren, die von der Sepsis ausgehen: In Deutschland erkranken an ihr jährlich mindestens 230.000 Menschen, 75 Prozent der Überlebenden leiden an Langzeitfolgen.</w:t>
      </w:r>
      <w:r w:rsidR="005765EE">
        <w:t xml:space="preserve"> </w:t>
      </w:r>
      <w:r w:rsidR="007844FC">
        <w:t>Besonders tückisch: Die Sepsis wird in vielen Fällen erst spät erkannt, da die Symptome (</w:t>
      </w:r>
      <w:r w:rsidR="00282513">
        <w:t>darunter etwa</w:t>
      </w:r>
      <w:r w:rsidR="007C1D8E">
        <w:t xml:space="preserve"> </w:t>
      </w:r>
      <w:r w:rsidR="007844FC">
        <w:t xml:space="preserve">Verwirrtheit, Atemnot, Fieber) </w:t>
      </w:r>
      <w:r w:rsidR="00FE125C">
        <w:t xml:space="preserve">sehr </w:t>
      </w:r>
      <w:r w:rsidR="007844FC">
        <w:t xml:space="preserve">unspezifisch sind. </w:t>
      </w:r>
      <w:r w:rsidR="00710BC8">
        <w:t xml:space="preserve">Das verdeutlichte </w:t>
      </w:r>
      <w:r w:rsidR="00FE125C">
        <w:t>der Beitrag eines</w:t>
      </w:r>
      <w:r w:rsidR="007C1D8E">
        <w:t xml:space="preserve"> Patienten. „So habe ich mir eine Sepsis nicht v</w:t>
      </w:r>
      <w:bookmarkStart w:id="0" w:name="_GoBack"/>
      <w:bookmarkEnd w:id="0"/>
      <w:r w:rsidR="007C1D8E">
        <w:t>orgestellt“</w:t>
      </w:r>
      <w:r w:rsidR="00282513">
        <w:t xml:space="preserve">, berichtete Willi </w:t>
      </w:r>
      <w:proofErr w:type="spellStart"/>
      <w:r w:rsidR="00282513">
        <w:t>Plengemeyer</w:t>
      </w:r>
      <w:proofErr w:type="spellEnd"/>
      <w:r w:rsidR="00282513">
        <w:t>, der an den</w:t>
      </w:r>
      <w:r w:rsidR="00D778C9">
        <w:t xml:space="preserve"> Haupts</w:t>
      </w:r>
      <w:r w:rsidR="0005227C">
        <w:t>ymptome Abgeschlagenheit, Verwirrtheit, Antriebslosigkeit</w:t>
      </w:r>
      <w:r w:rsidR="00FE125C">
        <w:t xml:space="preserve"> und</w:t>
      </w:r>
      <w:r w:rsidR="00282513">
        <w:t xml:space="preserve"> Müdigkeit litt</w:t>
      </w:r>
      <w:r w:rsidR="00D778C9">
        <w:t xml:space="preserve">. </w:t>
      </w:r>
      <w:r w:rsidR="00B63F47">
        <w:t>Sei</w:t>
      </w:r>
      <w:r w:rsidR="00691D43">
        <w:t xml:space="preserve">n Glück war der spontane Besuch eines befreundeten Arztes. </w:t>
      </w:r>
      <w:r w:rsidR="00FE125C">
        <w:t>Diesem fiel das</w:t>
      </w:r>
      <w:r w:rsidR="0005227C">
        <w:t xml:space="preserve"> außergewöhnlich schlechte </w:t>
      </w:r>
      <w:r w:rsidR="00FE125C">
        <w:t xml:space="preserve">Erscheinungsbild </w:t>
      </w:r>
      <w:r w:rsidR="00BA0E7C">
        <w:t xml:space="preserve">seines Freundes </w:t>
      </w:r>
      <w:r w:rsidR="00FE125C">
        <w:t>auf</w:t>
      </w:r>
      <w:r w:rsidR="00BA0E7C">
        <w:t xml:space="preserve">. Daraufhin stellte er ihm </w:t>
      </w:r>
      <w:r w:rsidR="00FE125C">
        <w:t>unterschiedliche, rec</w:t>
      </w:r>
      <w:r w:rsidR="00BA0E7C">
        <w:t xml:space="preserve">ht simple Rechenaufgaben, die </w:t>
      </w:r>
      <w:proofErr w:type="spellStart"/>
      <w:r w:rsidR="00BA0E7C">
        <w:t>Plengemeyer</w:t>
      </w:r>
      <w:proofErr w:type="spellEnd"/>
      <w:r w:rsidR="00BA0E7C">
        <w:t xml:space="preserve"> nicht lösen konnte. „</w:t>
      </w:r>
      <w:r w:rsidR="00FE125C">
        <w:t>Ich glaube</w:t>
      </w:r>
      <w:r w:rsidR="004F49C5">
        <w:t>,</w:t>
      </w:r>
      <w:r w:rsidR="00FE125C">
        <w:t xml:space="preserve"> du hast</w:t>
      </w:r>
      <w:r w:rsidR="00BA0E7C">
        <w:t xml:space="preserve"> eine Sepsis“, stellte der Arzt daraufhin fest.</w:t>
      </w:r>
    </w:p>
    <w:p w14:paraId="276AEE6A" w14:textId="7B606351" w:rsidR="007727CE" w:rsidRDefault="007727CE" w:rsidP="00A6611B">
      <w:pPr>
        <w:spacing w:after="120"/>
      </w:pPr>
      <w:r>
        <w:t xml:space="preserve">Ein Hilfsmittel zur frühzeitigen Erkennung einer Sepsis ist der </w:t>
      </w:r>
      <w:proofErr w:type="spellStart"/>
      <w:r>
        <w:t>qSOFA</w:t>
      </w:r>
      <w:proofErr w:type="spellEnd"/>
      <w:r>
        <w:t xml:space="preserve">-Score, der zur Beurteilung von Patientinnen und Patienten in Notaufnahmen und Intensivstationen eingesetzt wird. Wenn zwei der </w:t>
      </w:r>
      <w:proofErr w:type="spellStart"/>
      <w:r>
        <w:t>qSOFA</w:t>
      </w:r>
      <w:proofErr w:type="spellEnd"/>
      <w:r>
        <w:t>-Kriterien erfüllt sind, deutet dies auf eine Sepsis hin. Zu ihnen</w:t>
      </w:r>
      <w:r w:rsidR="00691D43">
        <w:t xml:space="preserve"> </w:t>
      </w:r>
      <w:r>
        <w:t>zählen: At</w:t>
      </w:r>
      <w:r w:rsidR="00691D43">
        <w:t>emfrequenz</w:t>
      </w:r>
      <w:r w:rsidR="004D6AA9">
        <w:t xml:space="preserve"> höher</w:t>
      </w:r>
      <w:r>
        <w:t xml:space="preserve"> oder gleich </w:t>
      </w:r>
      <w:r w:rsidR="00691D43">
        <w:t>22 pro Minute</w:t>
      </w:r>
      <w:r w:rsidR="002D4254">
        <w:t>, verändertes Bewusstsein, systolischer Blutdruck kl</w:t>
      </w:r>
      <w:r w:rsidR="00691D43">
        <w:t>e</w:t>
      </w:r>
      <w:r w:rsidR="002D4254">
        <w:t xml:space="preserve">iner gleich 100 </w:t>
      </w:r>
      <w:proofErr w:type="spellStart"/>
      <w:r w:rsidR="002D4254">
        <w:t>mmHg</w:t>
      </w:r>
      <w:proofErr w:type="spellEnd"/>
      <w:r w:rsidR="002D4254">
        <w:t xml:space="preserve">. </w:t>
      </w:r>
      <w:r>
        <w:t xml:space="preserve"> </w:t>
      </w:r>
    </w:p>
    <w:p w14:paraId="4C4930D9" w14:textId="6A751141" w:rsidR="00537FF9" w:rsidRDefault="00537FF9" w:rsidP="00A6611B">
      <w:pPr>
        <w:spacing w:after="120"/>
      </w:pPr>
      <w:r>
        <w:t xml:space="preserve">Die Konferenz wurde mit einer Podiumsdiskussion </w:t>
      </w:r>
      <w:r w:rsidR="007073EE">
        <w:t>a</w:t>
      </w:r>
      <w:r>
        <w:t>b</w:t>
      </w:r>
      <w:r w:rsidR="007073EE">
        <w:t>g</w:t>
      </w:r>
      <w:r>
        <w:t>eschlossen, a</w:t>
      </w:r>
      <w:r w:rsidR="004F49C5">
        <w:t>n der neben den Referenten</w:t>
      </w:r>
      <w:r w:rsidR="004D6AA9">
        <w:t xml:space="preserve"> und </w:t>
      </w:r>
      <w:proofErr w:type="spellStart"/>
      <w:r w:rsidR="004D6AA9">
        <w:t>Plengemeyer</w:t>
      </w:r>
      <w:proofErr w:type="spellEnd"/>
      <w:r w:rsidR="004D6AA9">
        <w:t xml:space="preserve"> auch</w:t>
      </w:r>
      <w:r>
        <w:t xml:space="preserve"> Petra Blumenberg vom Aktionsbündnis Patientensicherheit </w:t>
      </w:r>
      <w:r w:rsidR="007073EE">
        <w:t xml:space="preserve">e.V. </w:t>
      </w:r>
      <w:r>
        <w:t xml:space="preserve">teilnahmen. Tenor: </w:t>
      </w:r>
      <w:r w:rsidR="004D6AA9">
        <w:t>Eine Sepsis kann jeden treffen.</w:t>
      </w:r>
      <w:r w:rsidR="007C1D8E">
        <w:t xml:space="preserve"> Je früher eine Se</w:t>
      </w:r>
      <w:r w:rsidR="004D6AA9">
        <w:t>psis erkannt wird, desto besser.</w:t>
      </w:r>
    </w:p>
    <w:p w14:paraId="2EE3D497" w14:textId="0682D96A" w:rsidR="00155E89" w:rsidRDefault="008F59A2" w:rsidP="00A26A58">
      <w:pPr>
        <w:spacing w:after="120"/>
      </w:pPr>
      <w:r>
        <w:t xml:space="preserve">Das Aktionsbündnis ist auch verantwortlich für die aktuelle bundesweite Kampagne „Deutschland erkennt Sepsis“, die vom Bundesgesundheitsministerium finanziell gefördert wird und unter </w:t>
      </w:r>
      <w:r>
        <w:lastRenderedPageBreak/>
        <w:t xml:space="preserve">der Schirmherrschaft von </w:t>
      </w:r>
      <w:r w:rsidR="004F49C5">
        <w:t>Bundesgesundheitsm</w:t>
      </w:r>
      <w:r w:rsidR="004D6AA9">
        <w:t xml:space="preserve">inister </w:t>
      </w:r>
      <w:r>
        <w:t>Karl Lauterbach steht.</w:t>
      </w:r>
    </w:p>
    <w:p w14:paraId="755F83F0" w14:textId="77777777" w:rsidR="00100441" w:rsidRDefault="00100441" w:rsidP="00100441"/>
    <w:p w14:paraId="6C557B48" w14:textId="77777777" w:rsidR="00100441" w:rsidRDefault="00100441" w:rsidP="00100441">
      <w:r>
        <w:t>Bildunterschrift:</w:t>
      </w:r>
    </w:p>
    <w:p w14:paraId="6799B358" w14:textId="004845E4" w:rsidR="00100441" w:rsidRDefault="00FF61BA" w:rsidP="00BB789C">
      <w:r w:rsidRPr="00FF61BA">
        <w:t>Auf die Sepsis aufmerksam macht derzeit eine bundesweite Kampagne. Das Thema stand nun auch im Mittelpunkt der Gesundheitskonferenz von Landkreis und Stad</w:t>
      </w:r>
      <w:r>
        <w:t xml:space="preserve">t Osnabrück. Zu den Teilnehmerinnen und Teilnehmern </w:t>
      </w:r>
      <w:r w:rsidR="00BB789C">
        <w:t>gehörten die Erste</w:t>
      </w:r>
      <w:r w:rsidR="00BB789C" w:rsidRPr="00BB789C">
        <w:t xml:space="preserve">   Kr</w:t>
      </w:r>
      <w:r w:rsidR="00BB789C">
        <w:t xml:space="preserve">eisrätin Bärbel Rosensträter (vordere Reihe, vierte von rechts), </w:t>
      </w:r>
      <w:r w:rsidR="00BB789C" w:rsidRPr="00BB789C">
        <w:t>Gerhard Bojara</w:t>
      </w:r>
      <w:r w:rsidR="00BB789C">
        <w:t>, Leiter des Gesundheitsdienstes (vordere</w:t>
      </w:r>
      <w:r w:rsidR="00BB789C" w:rsidRPr="00BB789C">
        <w:t xml:space="preserve"> Reihe</w:t>
      </w:r>
      <w:r w:rsidR="00BB789C">
        <w:t>, dritte</w:t>
      </w:r>
      <w:r w:rsidR="00DF3121">
        <w:t>r</w:t>
      </w:r>
      <w:r w:rsidR="00BB789C">
        <w:t xml:space="preserve"> von links) sowie Stadträtin Heike Pape (vordere Reihe, fünfte von links</w:t>
      </w:r>
      <w:r w:rsidR="00BB789C" w:rsidRPr="00BB789C">
        <w:t>)</w:t>
      </w:r>
      <w:r w:rsidR="00BB789C">
        <w:t>.</w:t>
      </w:r>
      <w:r>
        <w:t xml:space="preserve"> </w:t>
      </w:r>
    </w:p>
    <w:p w14:paraId="0E821FB9" w14:textId="77777777" w:rsidR="00100441" w:rsidRPr="00084E5C" w:rsidRDefault="00100441" w:rsidP="00100441">
      <w:pPr>
        <w:jc w:val="right"/>
      </w:pPr>
      <w:r>
        <w:t>Foto: Landkreis Osnabrück/</w:t>
      </w:r>
      <w:r w:rsidR="00134E26">
        <w:t>Henning Müller-Detert</w:t>
      </w:r>
    </w:p>
    <w:p w14:paraId="3107AD23" w14:textId="77777777"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A2953" w14:textId="77777777" w:rsidR="00A80DC1" w:rsidRDefault="00A80DC1">
      <w:pPr>
        <w:spacing w:line="240" w:lineRule="auto"/>
      </w:pPr>
      <w:r>
        <w:separator/>
      </w:r>
    </w:p>
  </w:endnote>
  <w:endnote w:type="continuationSeparator" w:id="0">
    <w:p w14:paraId="76678D8A" w14:textId="77777777" w:rsidR="00A80DC1" w:rsidRDefault="00A80D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A458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C8A707A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078C" w14:textId="3C6F0075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91ED9">
      <w:rPr>
        <w:rStyle w:val="Seitenzahl"/>
        <w:noProof/>
      </w:rPr>
      <w:t>1</w:t>
    </w:r>
    <w:r>
      <w:rPr>
        <w:rStyle w:val="Seitenzahl"/>
      </w:rPr>
      <w:fldChar w:fldCharType="end"/>
    </w:r>
  </w:p>
  <w:p w14:paraId="1A6F7DF9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CD31E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4967A" w14:textId="77777777" w:rsidR="00A80DC1" w:rsidRDefault="00A80DC1">
      <w:pPr>
        <w:spacing w:line="240" w:lineRule="auto"/>
      </w:pPr>
      <w:r>
        <w:separator/>
      </w:r>
    </w:p>
  </w:footnote>
  <w:footnote w:type="continuationSeparator" w:id="0">
    <w:p w14:paraId="5F6454D0" w14:textId="77777777" w:rsidR="00A80DC1" w:rsidRDefault="00A80D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19B4"/>
    <w:rsid w:val="00010558"/>
    <w:rsid w:val="00024066"/>
    <w:rsid w:val="000345B8"/>
    <w:rsid w:val="0005227C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4DFF"/>
    <w:rsid w:val="000C51A9"/>
    <w:rsid w:val="000D6D18"/>
    <w:rsid w:val="000E12EF"/>
    <w:rsid w:val="000F189A"/>
    <w:rsid w:val="00100441"/>
    <w:rsid w:val="00105D62"/>
    <w:rsid w:val="00112BC6"/>
    <w:rsid w:val="001269AF"/>
    <w:rsid w:val="00134E26"/>
    <w:rsid w:val="00142162"/>
    <w:rsid w:val="001465F4"/>
    <w:rsid w:val="00152769"/>
    <w:rsid w:val="0015295E"/>
    <w:rsid w:val="0015505A"/>
    <w:rsid w:val="00155E89"/>
    <w:rsid w:val="001567A1"/>
    <w:rsid w:val="0016056D"/>
    <w:rsid w:val="00162327"/>
    <w:rsid w:val="00185344"/>
    <w:rsid w:val="00195B79"/>
    <w:rsid w:val="001C0D85"/>
    <w:rsid w:val="001D1A4E"/>
    <w:rsid w:val="001F6145"/>
    <w:rsid w:val="00202435"/>
    <w:rsid w:val="00223C2B"/>
    <w:rsid w:val="00230050"/>
    <w:rsid w:val="00250ED8"/>
    <w:rsid w:val="002514AE"/>
    <w:rsid w:val="00260969"/>
    <w:rsid w:val="00264EC4"/>
    <w:rsid w:val="002726B8"/>
    <w:rsid w:val="00282513"/>
    <w:rsid w:val="00294A40"/>
    <w:rsid w:val="002A4C97"/>
    <w:rsid w:val="002B3D5E"/>
    <w:rsid w:val="002C1213"/>
    <w:rsid w:val="002C517E"/>
    <w:rsid w:val="002D0804"/>
    <w:rsid w:val="002D4254"/>
    <w:rsid w:val="002E1D7A"/>
    <w:rsid w:val="002E43CA"/>
    <w:rsid w:val="002E6FF7"/>
    <w:rsid w:val="002E745F"/>
    <w:rsid w:val="002E7D59"/>
    <w:rsid w:val="002F2C2A"/>
    <w:rsid w:val="003026CF"/>
    <w:rsid w:val="003035E6"/>
    <w:rsid w:val="00322A2F"/>
    <w:rsid w:val="00331B6A"/>
    <w:rsid w:val="00341DA3"/>
    <w:rsid w:val="0034297C"/>
    <w:rsid w:val="0036445F"/>
    <w:rsid w:val="003736E8"/>
    <w:rsid w:val="00377AD5"/>
    <w:rsid w:val="00382DC9"/>
    <w:rsid w:val="0039111F"/>
    <w:rsid w:val="003B1659"/>
    <w:rsid w:val="003C726C"/>
    <w:rsid w:val="003E1893"/>
    <w:rsid w:val="003E3EF4"/>
    <w:rsid w:val="003F2DB8"/>
    <w:rsid w:val="00425637"/>
    <w:rsid w:val="004303D0"/>
    <w:rsid w:val="00434978"/>
    <w:rsid w:val="00447B33"/>
    <w:rsid w:val="00464130"/>
    <w:rsid w:val="00464C94"/>
    <w:rsid w:val="00487F4D"/>
    <w:rsid w:val="004A6621"/>
    <w:rsid w:val="004C1946"/>
    <w:rsid w:val="004C5AA4"/>
    <w:rsid w:val="004D6AA9"/>
    <w:rsid w:val="004F49C5"/>
    <w:rsid w:val="00500497"/>
    <w:rsid w:val="005064D3"/>
    <w:rsid w:val="00511E94"/>
    <w:rsid w:val="00515E7D"/>
    <w:rsid w:val="005210A3"/>
    <w:rsid w:val="005220E2"/>
    <w:rsid w:val="005226F6"/>
    <w:rsid w:val="00537FF9"/>
    <w:rsid w:val="00543D20"/>
    <w:rsid w:val="00547809"/>
    <w:rsid w:val="00554142"/>
    <w:rsid w:val="00554C06"/>
    <w:rsid w:val="0056120E"/>
    <w:rsid w:val="005634A4"/>
    <w:rsid w:val="00566731"/>
    <w:rsid w:val="0057486D"/>
    <w:rsid w:val="005765EE"/>
    <w:rsid w:val="005A1319"/>
    <w:rsid w:val="005A6A0D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06B2"/>
    <w:rsid w:val="0068340C"/>
    <w:rsid w:val="00691D43"/>
    <w:rsid w:val="006928CA"/>
    <w:rsid w:val="006A63FE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073EE"/>
    <w:rsid w:val="00710BC8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727CE"/>
    <w:rsid w:val="00776A84"/>
    <w:rsid w:val="007844FC"/>
    <w:rsid w:val="00793504"/>
    <w:rsid w:val="007945D7"/>
    <w:rsid w:val="007A134E"/>
    <w:rsid w:val="007C1D8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143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9A2"/>
    <w:rsid w:val="008F5A3A"/>
    <w:rsid w:val="00917771"/>
    <w:rsid w:val="00933713"/>
    <w:rsid w:val="00936A53"/>
    <w:rsid w:val="00942E6A"/>
    <w:rsid w:val="00952203"/>
    <w:rsid w:val="00955F60"/>
    <w:rsid w:val="00975993"/>
    <w:rsid w:val="00977EA8"/>
    <w:rsid w:val="00981792"/>
    <w:rsid w:val="009833AA"/>
    <w:rsid w:val="00990919"/>
    <w:rsid w:val="009A39ED"/>
    <w:rsid w:val="009C0F1C"/>
    <w:rsid w:val="009C6E9E"/>
    <w:rsid w:val="009D1F51"/>
    <w:rsid w:val="009E1D78"/>
    <w:rsid w:val="009F5292"/>
    <w:rsid w:val="009F64D5"/>
    <w:rsid w:val="00A04908"/>
    <w:rsid w:val="00A05B1C"/>
    <w:rsid w:val="00A22DB2"/>
    <w:rsid w:val="00A26A58"/>
    <w:rsid w:val="00A374C3"/>
    <w:rsid w:val="00A37E09"/>
    <w:rsid w:val="00A40F64"/>
    <w:rsid w:val="00A45AB3"/>
    <w:rsid w:val="00A500A8"/>
    <w:rsid w:val="00A6611B"/>
    <w:rsid w:val="00A80DC1"/>
    <w:rsid w:val="00A83D02"/>
    <w:rsid w:val="00A85C15"/>
    <w:rsid w:val="00A92CA8"/>
    <w:rsid w:val="00AB46ED"/>
    <w:rsid w:val="00AC0972"/>
    <w:rsid w:val="00AC4D4D"/>
    <w:rsid w:val="00AD25F9"/>
    <w:rsid w:val="00AD2C6B"/>
    <w:rsid w:val="00AD7438"/>
    <w:rsid w:val="00AE6567"/>
    <w:rsid w:val="00AE6834"/>
    <w:rsid w:val="00AF79A2"/>
    <w:rsid w:val="00B011FD"/>
    <w:rsid w:val="00B0156A"/>
    <w:rsid w:val="00B04EB0"/>
    <w:rsid w:val="00B07F39"/>
    <w:rsid w:val="00B247C9"/>
    <w:rsid w:val="00B25788"/>
    <w:rsid w:val="00B53688"/>
    <w:rsid w:val="00B6272E"/>
    <w:rsid w:val="00B63F47"/>
    <w:rsid w:val="00B64E8B"/>
    <w:rsid w:val="00B67D99"/>
    <w:rsid w:val="00B862D5"/>
    <w:rsid w:val="00B86B03"/>
    <w:rsid w:val="00B90845"/>
    <w:rsid w:val="00B965C3"/>
    <w:rsid w:val="00B96A66"/>
    <w:rsid w:val="00BA0B1F"/>
    <w:rsid w:val="00BA0E7C"/>
    <w:rsid w:val="00BA2A94"/>
    <w:rsid w:val="00BA5085"/>
    <w:rsid w:val="00BA6600"/>
    <w:rsid w:val="00BB0E7C"/>
    <w:rsid w:val="00BB789C"/>
    <w:rsid w:val="00BD3618"/>
    <w:rsid w:val="00BD66DC"/>
    <w:rsid w:val="00BE17C9"/>
    <w:rsid w:val="00BF629D"/>
    <w:rsid w:val="00C03F04"/>
    <w:rsid w:val="00C06B13"/>
    <w:rsid w:val="00C26BE6"/>
    <w:rsid w:val="00C31FAA"/>
    <w:rsid w:val="00C433C7"/>
    <w:rsid w:val="00C45A08"/>
    <w:rsid w:val="00C51B95"/>
    <w:rsid w:val="00C5283F"/>
    <w:rsid w:val="00C8046B"/>
    <w:rsid w:val="00CA2D96"/>
    <w:rsid w:val="00CB6247"/>
    <w:rsid w:val="00CC29AE"/>
    <w:rsid w:val="00CC6022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778C9"/>
    <w:rsid w:val="00D82C27"/>
    <w:rsid w:val="00D91ED9"/>
    <w:rsid w:val="00DB2B7E"/>
    <w:rsid w:val="00DC155D"/>
    <w:rsid w:val="00DC3D08"/>
    <w:rsid w:val="00DE74F1"/>
    <w:rsid w:val="00DF3121"/>
    <w:rsid w:val="00DF5185"/>
    <w:rsid w:val="00DF5277"/>
    <w:rsid w:val="00E130BA"/>
    <w:rsid w:val="00E37808"/>
    <w:rsid w:val="00E37934"/>
    <w:rsid w:val="00E421D9"/>
    <w:rsid w:val="00E47ABD"/>
    <w:rsid w:val="00E75FC7"/>
    <w:rsid w:val="00E84CE8"/>
    <w:rsid w:val="00E854F5"/>
    <w:rsid w:val="00E94D5B"/>
    <w:rsid w:val="00EA23A1"/>
    <w:rsid w:val="00EA39DD"/>
    <w:rsid w:val="00EB7E11"/>
    <w:rsid w:val="00EC4FA5"/>
    <w:rsid w:val="00EC724B"/>
    <w:rsid w:val="00EF4459"/>
    <w:rsid w:val="00EF7121"/>
    <w:rsid w:val="00F15928"/>
    <w:rsid w:val="00F16D97"/>
    <w:rsid w:val="00F37764"/>
    <w:rsid w:val="00F407FE"/>
    <w:rsid w:val="00F420A1"/>
    <w:rsid w:val="00F47A48"/>
    <w:rsid w:val="00F52F9C"/>
    <w:rsid w:val="00F55459"/>
    <w:rsid w:val="00F6152E"/>
    <w:rsid w:val="00F639AF"/>
    <w:rsid w:val="00F70DA6"/>
    <w:rsid w:val="00F9059A"/>
    <w:rsid w:val="00F91324"/>
    <w:rsid w:val="00F966D1"/>
    <w:rsid w:val="00FA5F78"/>
    <w:rsid w:val="00FC4AF0"/>
    <w:rsid w:val="00FE125C"/>
    <w:rsid w:val="00FE4210"/>
    <w:rsid w:val="00FE74F5"/>
    <w:rsid w:val="00FF18A8"/>
    <w:rsid w:val="00FF32AA"/>
    <w:rsid w:val="00FF5D7B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A4F3F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4D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4DF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4DF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4D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4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4A48-1004-45DD-BEB6-A14BD4FE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27</cp:revision>
  <cp:lastPrinted>2016-07-21T12:50:00Z</cp:lastPrinted>
  <dcterms:created xsi:type="dcterms:W3CDTF">2024-04-11T07:46:00Z</dcterms:created>
  <dcterms:modified xsi:type="dcterms:W3CDTF">2024-04-12T08:58:00Z</dcterms:modified>
</cp:coreProperties>
</file>