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76DD2">
              <w:rPr>
                <w:rFonts w:cs="Arial"/>
              </w:rPr>
              <w:t xml:space="preserve">5. Juni </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A76DD2">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A76DD2" w:rsidP="005D4065">
            <w:pPr>
              <w:spacing w:line="240" w:lineRule="auto"/>
              <w:rPr>
                <w:rFonts w:cs="Arial"/>
                <w:lang w:val="fr-FR"/>
              </w:rPr>
            </w:pPr>
            <w:r>
              <w:rPr>
                <w:rFonts w:cs="Arial"/>
                <w:lang w:val="fr-FR"/>
              </w:rPr>
              <w:t>2061</w:t>
            </w:r>
          </w:p>
          <w:p w:rsidR="00566731" w:rsidRPr="006D4E99" w:rsidRDefault="00566731" w:rsidP="005D4065">
            <w:pPr>
              <w:spacing w:line="240" w:lineRule="auto"/>
              <w:rPr>
                <w:rFonts w:cs="Arial"/>
                <w:lang w:val="fr-FR"/>
              </w:rPr>
            </w:pPr>
          </w:p>
          <w:p w:rsidR="00566731" w:rsidRPr="00C433C7" w:rsidRDefault="00A76DD2" w:rsidP="005D4065">
            <w:pPr>
              <w:spacing w:line="240" w:lineRule="auto"/>
              <w:rPr>
                <w:rFonts w:cs="Arial"/>
                <w:sz w:val="21"/>
                <w:szCs w:val="21"/>
                <w:lang w:val="fr-FR"/>
              </w:rPr>
            </w:pPr>
            <w:r>
              <w:rPr>
                <w:rFonts w:cs="Arial"/>
                <w:sz w:val="21"/>
                <w:szCs w:val="21"/>
                <w:lang w:val="fr-FR"/>
              </w:rPr>
              <w:t>riepenhoffb</w:t>
            </w:r>
            <w:r w:rsidR="00862A5C" w:rsidRPr="00C433C7">
              <w:rPr>
                <w:rFonts w:cs="Arial"/>
                <w:sz w:val="21"/>
                <w:szCs w:val="21"/>
                <w:lang w:val="fr-FR"/>
              </w:rPr>
              <w: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E01545" w:rsidP="00F16D97">
      <w:pPr>
        <w:rPr>
          <w:b/>
        </w:rPr>
      </w:pPr>
      <w:r>
        <w:rPr>
          <w:b/>
        </w:rPr>
        <w:t>Regionales Raumordnungs</w:t>
      </w:r>
      <w:r w:rsidR="00A76DD2">
        <w:rPr>
          <w:b/>
        </w:rPr>
        <w:t>programm: Landkreis Osnabrück</w:t>
      </w:r>
      <w:r>
        <w:rPr>
          <w:b/>
        </w:rPr>
        <w:t xml:space="preserve"> </w:t>
      </w:r>
      <w:r w:rsidR="00A76DD2">
        <w:rPr>
          <w:b/>
        </w:rPr>
        <w:t>aktualisiert vielfach nachgefragte Inhalte auf der Homepage</w:t>
      </w:r>
    </w:p>
    <w:p w:rsidR="00063DD9" w:rsidRDefault="00063DD9" w:rsidP="00F16D97">
      <w:pPr>
        <w:rPr>
          <w:b/>
        </w:rPr>
      </w:pPr>
    </w:p>
    <w:p w:rsidR="005B313B" w:rsidRDefault="00A67313" w:rsidP="00A73E17">
      <w:pPr>
        <w:spacing w:after="120"/>
      </w:pPr>
      <w:r>
        <w:rPr>
          <w:b/>
        </w:rPr>
        <w:t>Osnabrück</w:t>
      </w:r>
      <w:r w:rsidR="00F47A48" w:rsidRPr="00F47A48">
        <w:rPr>
          <w:b/>
        </w:rPr>
        <w:t>.</w:t>
      </w:r>
      <w:r w:rsidR="001640AC">
        <w:t xml:space="preserve"> </w:t>
      </w:r>
      <w:r w:rsidR="00B75B4F">
        <w:t xml:space="preserve">Das </w:t>
      </w:r>
      <w:r w:rsidR="00822030">
        <w:t xml:space="preserve">aktuelle </w:t>
      </w:r>
      <w:r w:rsidR="00B75B4F">
        <w:t xml:space="preserve">Regionale Raumordnungsprogramm </w:t>
      </w:r>
      <w:r w:rsidR="00C83F58">
        <w:t xml:space="preserve">(RROP) </w:t>
      </w:r>
      <w:r w:rsidR="00B75B4F">
        <w:t xml:space="preserve">für den Landkreis Osnabrück </w:t>
      </w:r>
      <w:r w:rsidR="00822030">
        <w:t>wird</w:t>
      </w:r>
      <w:r w:rsidR="00495CFC">
        <w:t xml:space="preserve"> derzeit</w:t>
      </w:r>
      <w:r w:rsidR="00822030">
        <w:t xml:space="preserve"> diskutiert</w:t>
      </w:r>
      <w:r w:rsidR="00B75B4F">
        <w:t xml:space="preserve">: </w:t>
      </w:r>
      <w:r w:rsidR="00495CFC">
        <w:t>Dazu hat die Kreisverwaltung nun im Internet auf ihrer</w:t>
      </w:r>
      <w:r w:rsidR="00822030">
        <w:t xml:space="preserve"> Homepage </w:t>
      </w:r>
      <w:r w:rsidR="00495CFC">
        <w:t>die Inhalte so aktualisiert</w:t>
      </w:r>
      <w:r w:rsidR="00822030">
        <w:t xml:space="preserve">, </w:t>
      </w:r>
      <w:r w:rsidR="00495CFC">
        <w:t>dass</w:t>
      </w:r>
      <w:r w:rsidR="00822030">
        <w:t xml:space="preserve"> vor allem die oft gestellten Fragen, also die sogenannten FAQ (englisch: „Frequently Asked Questions“) beantwortet werden.</w:t>
      </w:r>
      <w:r w:rsidR="00495CFC">
        <w:t xml:space="preserve"> Alle Inhalte finden sich unter dem Link </w:t>
      </w:r>
      <w:r w:rsidR="00495CFC" w:rsidRPr="00495CFC">
        <w:t>https://www.landkreis-osnabrueck.de/fachthemen/bauen/regionales-raumordnungsprogramm-rrop#accordion-49446</w:t>
      </w:r>
    </w:p>
    <w:p w:rsidR="00822030" w:rsidRDefault="00822030" w:rsidP="00A73E17">
      <w:pPr>
        <w:spacing w:after="120"/>
      </w:pPr>
      <w:r>
        <w:t xml:space="preserve">Zu diesen häufig gestellten Fragen gehört etwa, wie der Landkreis die Windflächen mit ihrer Größe von 2,2 Prozent des Kreisgebietes ausgewählt hat, ob Photovoltaikanlagen auch auf Freiflächen in Vorbehaltsgebieten für die Landwirtschaft errichtet werden dürfen oder warum der Landkreis so viele Vorrangflächen für die Gewinnung von Rohstoffen ausweist. </w:t>
      </w:r>
    </w:p>
    <w:p w:rsidR="003E0400" w:rsidRDefault="00A73E17" w:rsidP="00A73E17">
      <w:pPr>
        <w:spacing w:after="120"/>
      </w:pPr>
      <w:r>
        <w:t>Regiona</w:t>
      </w:r>
      <w:r w:rsidR="00C83F58">
        <w:t xml:space="preserve">le Raumordnungsprogramme </w:t>
      </w:r>
      <w:r>
        <w:t>sind die größten Planungsverfahren für die Region</w:t>
      </w:r>
      <w:r w:rsidR="00C83F58">
        <w:t xml:space="preserve">alentwicklung in Niedersachsen, für die die Landkreise verantwortlich sind. </w:t>
      </w:r>
      <w:r>
        <w:t xml:space="preserve">Das RROP deckt ein breites Themenspektrum ab, teils mit direkter Rechtswirkung, teils </w:t>
      </w:r>
      <w:r>
        <w:lastRenderedPageBreak/>
        <w:t>mit Steuerungswirkung für Kommunen und andere Behörden in ihrer eigenen Planungstä</w:t>
      </w:r>
      <w:r w:rsidR="003E0400">
        <w:t>tigkeit.</w:t>
      </w:r>
    </w:p>
    <w:p w:rsidR="00F65A12" w:rsidRPr="00084E5C" w:rsidRDefault="003E0400" w:rsidP="00A73E17">
      <w:pPr>
        <w:spacing w:after="120"/>
      </w:pPr>
      <w:r>
        <w:t xml:space="preserve">Durch zwei Entwurfsoffenlegungen wird die Öffentlichkeit beteiligt. Dies wird von vielen Bürgerinnen und Bürgern sowie Trägern öffentlicher Belange </w:t>
      </w:r>
      <w:r w:rsidR="00E01545">
        <w:t xml:space="preserve">umfassend </w:t>
      </w:r>
      <w:r>
        <w:t>genutzt.</w:t>
      </w:r>
      <w:r w:rsidR="008C0AC9">
        <w:t xml:space="preserve"> Stellungnahmen können noch bis zum 11. Juli abgegeben werden.</w:t>
      </w:r>
      <w:r>
        <w:t xml:space="preserve"> Aufgrund der Anregungen auf den ersten Entwurf sind </w:t>
      </w:r>
      <w:r w:rsidR="00F36238">
        <w:t xml:space="preserve">zahlreiche </w:t>
      </w:r>
      <w:r>
        <w:t>Änderunge</w:t>
      </w:r>
      <w:r w:rsidR="00822030">
        <w:t xml:space="preserve">n in das Programm eingeflossen. </w:t>
      </w:r>
      <w:r w:rsidR="00F36238" w:rsidRPr="00BB7BFF">
        <w:t xml:space="preserve">Die </w:t>
      </w:r>
      <w:r w:rsidR="00956636" w:rsidRPr="00BB7BFF">
        <w:t>Fläche der Windenergiegebiete</w:t>
      </w:r>
      <w:r w:rsidR="0003377F" w:rsidRPr="00BB7BFF">
        <w:t xml:space="preserve"> wurde </w:t>
      </w:r>
      <w:r w:rsidR="00F36238" w:rsidRPr="00BB7BFF">
        <w:t>reduziert. Der Landkreis weist nun noch rund 2,2 Prozen</w:t>
      </w:r>
      <w:r w:rsidR="00D61E63" w:rsidRPr="00BB7BFF">
        <w:t>t seiner Fläche als Vorranggebie</w:t>
      </w:r>
      <w:r w:rsidR="00F36238" w:rsidRPr="00BB7BFF">
        <w:t>te</w:t>
      </w:r>
      <w:r w:rsidR="00BC7B0C" w:rsidRPr="00BB7BFF">
        <w:t xml:space="preserve"> </w:t>
      </w:r>
      <w:r w:rsidR="0003377F" w:rsidRPr="00BB7BFF">
        <w:t>aus</w:t>
      </w:r>
      <w:r w:rsidR="008C0AC9">
        <w:t>, im ersten Entwurf waren es</w:t>
      </w:r>
      <w:r w:rsidR="0003377F" w:rsidRPr="00BB7BFF">
        <w:t xml:space="preserve"> rund</w:t>
      </w:r>
      <w:r w:rsidR="008C0AC9">
        <w:t xml:space="preserve"> drei Prozent, im noch geltenden und vom neuen Programm dann abgelösten RROP</w:t>
      </w:r>
      <w:r w:rsidR="00146CF4">
        <w:t xml:space="preserve"> dagegen nur</w:t>
      </w:r>
      <w:bookmarkStart w:id="0" w:name="_GoBack"/>
      <w:bookmarkEnd w:id="0"/>
      <w:r w:rsidR="008C0AC9">
        <w:t xml:space="preserve"> 0,85 Prozent</w:t>
      </w:r>
      <w:r w:rsidR="00822030">
        <w:t xml:space="preserve">. </w:t>
      </w:r>
      <w:r w:rsidR="00F36238">
        <w:t>Die Methodik zur Ausweisung von Vorranggebieten für Roh</w:t>
      </w:r>
      <w:r w:rsidR="00495CFC">
        <w:t xml:space="preserve">stoffgewinnung wurde reduziert. </w:t>
      </w:r>
      <w:r w:rsidR="007B77B7">
        <w:t>Die Entscheidung</w:t>
      </w:r>
      <w:r w:rsidR="00495CFC">
        <w:t xml:space="preserve"> über das neue RROP</w:t>
      </w:r>
      <w:r w:rsidR="007B77B7">
        <w:t xml:space="preserve"> </w:t>
      </w:r>
      <w:r w:rsidR="00BC7B0C">
        <w:t xml:space="preserve">wird </w:t>
      </w:r>
      <w:r w:rsidR="007B77B7">
        <w:t>der Kreist</w:t>
      </w:r>
      <w:r w:rsidR="00BC7B0C">
        <w:t>ag treffen. Abschließend wird diese Fassung</w:t>
      </w:r>
      <w:r w:rsidR="007B77B7">
        <w:t xml:space="preserve"> dem Land Niedersachsen Anfang 2025 zur Genehmigung vorgelegt.</w:t>
      </w:r>
      <w:r w:rsidR="00822030">
        <w:t xml:space="preserve"> </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BF" w:rsidRDefault="00C967BF">
      <w:pPr>
        <w:spacing w:line="240" w:lineRule="auto"/>
      </w:pPr>
      <w:r>
        <w:separator/>
      </w:r>
    </w:p>
  </w:endnote>
  <w:endnote w:type="continuationSeparator" w:id="0">
    <w:p w:rsidR="00C967BF" w:rsidRDefault="00C96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46CF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BF" w:rsidRDefault="00C967BF">
      <w:pPr>
        <w:spacing w:line="240" w:lineRule="auto"/>
      </w:pPr>
      <w:r>
        <w:separator/>
      </w:r>
    </w:p>
  </w:footnote>
  <w:footnote w:type="continuationSeparator" w:id="0">
    <w:p w:rsidR="00C967BF" w:rsidRDefault="00C967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377F"/>
    <w:rsid w:val="000345B8"/>
    <w:rsid w:val="00063DD9"/>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46C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1589"/>
    <w:rsid w:val="002726B8"/>
    <w:rsid w:val="00294A40"/>
    <w:rsid w:val="002B3D5E"/>
    <w:rsid w:val="002C1213"/>
    <w:rsid w:val="002D0804"/>
    <w:rsid w:val="002D46DE"/>
    <w:rsid w:val="002E43CA"/>
    <w:rsid w:val="002E6FF7"/>
    <w:rsid w:val="002E745F"/>
    <w:rsid w:val="002E7D59"/>
    <w:rsid w:val="002F0C1F"/>
    <w:rsid w:val="003026CF"/>
    <w:rsid w:val="00322A2F"/>
    <w:rsid w:val="0032633B"/>
    <w:rsid w:val="00341DA3"/>
    <w:rsid w:val="0034297C"/>
    <w:rsid w:val="00344E7E"/>
    <w:rsid w:val="00363A82"/>
    <w:rsid w:val="0036445F"/>
    <w:rsid w:val="00377AD5"/>
    <w:rsid w:val="00382DC9"/>
    <w:rsid w:val="003B1659"/>
    <w:rsid w:val="003C3597"/>
    <w:rsid w:val="003C726C"/>
    <w:rsid w:val="003D64A3"/>
    <w:rsid w:val="003E0400"/>
    <w:rsid w:val="003E1893"/>
    <w:rsid w:val="003F2DB8"/>
    <w:rsid w:val="00447B33"/>
    <w:rsid w:val="00464130"/>
    <w:rsid w:val="00464C94"/>
    <w:rsid w:val="00487F4D"/>
    <w:rsid w:val="00495CFC"/>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B313B"/>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1B9E"/>
    <w:rsid w:val="006D4E99"/>
    <w:rsid w:val="006D5BD1"/>
    <w:rsid w:val="006E0E4F"/>
    <w:rsid w:val="006E4B46"/>
    <w:rsid w:val="006E6EAC"/>
    <w:rsid w:val="006E73F0"/>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B77B7"/>
    <w:rsid w:val="007C5758"/>
    <w:rsid w:val="007E0170"/>
    <w:rsid w:val="007E107A"/>
    <w:rsid w:val="007E607B"/>
    <w:rsid w:val="007F1E7D"/>
    <w:rsid w:val="007F3360"/>
    <w:rsid w:val="00810E65"/>
    <w:rsid w:val="008113E7"/>
    <w:rsid w:val="00822030"/>
    <w:rsid w:val="008248EA"/>
    <w:rsid w:val="00836C30"/>
    <w:rsid w:val="008477B5"/>
    <w:rsid w:val="00853960"/>
    <w:rsid w:val="00861BA4"/>
    <w:rsid w:val="00862A5C"/>
    <w:rsid w:val="00865A52"/>
    <w:rsid w:val="008761FC"/>
    <w:rsid w:val="00876B90"/>
    <w:rsid w:val="00885402"/>
    <w:rsid w:val="00896F52"/>
    <w:rsid w:val="008A1EB3"/>
    <w:rsid w:val="008A4FB1"/>
    <w:rsid w:val="008C0AC9"/>
    <w:rsid w:val="008C7993"/>
    <w:rsid w:val="008D3D08"/>
    <w:rsid w:val="008E4BEC"/>
    <w:rsid w:val="008F0606"/>
    <w:rsid w:val="008F06E5"/>
    <w:rsid w:val="008F0878"/>
    <w:rsid w:val="008F5A3A"/>
    <w:rsid w:val="00933713"/>
    <w:rsid w:val="00936A53"/>
    <w:rsid w:val="00942E6A"/>
    <w:rsid w:val="00951963"/>
    <w:rsid w:val="00952203"/>
    <w:rsid w:val="00955F60"/>
    <w:rsid w:val="00956636"/>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481C"/>
    <w:rsid w:val="00A45AB3"/>
    <w:rsid w:val="00A61527"/>
    <w:rsid w:val="00A67313"/>
    <w:rsid w:val="00A7088A"/>
    <w:rsid w:val="00A73E17"/>
    <w:rsid w:val="00A76DD2"/>
    <w:rsid w:val="00A83D02"/>
    <w:rsid w:val="00A85C15"/>
    <w:rsid w:val="00A92CA8"/>
    <w:rsid w:val="00AA3979"/>
    <w:rsid w:val="00AB46ED"/>
    <w:rsid w:val="00AD25F9"/>
    <w:rsid w:val="00AD2C6B"/>
    <w:rsid w:val="00AD7438"/>
    <w:rsid w:val="00AE6834"/>
    <w:rsid w:val="00AF79A2"/>
    <w:rsid w:val="00B0156A"/>
    <w:rsid w:val="00B04EB0"/>
    <w:rsid w:val="00B25788"/>
    <w:rsid w:val="00B36590"/>
    <w:rsid w:val="00B374FD"/>
    <w:rsid w:val="00B53688"/>
    <w:rsid w:val="00B67D99"/>
    <w:rsid w:val="00B75B4F"/>
    <w:rsid w:val="00B77591"/>
    <w:rsid w:val="00B83981"/>
    <w:rsid w:val="00B862D5"/>
    <w:rsid w:val="00B86B03"/>
    <w:rsid w:val="00B90845"/>
    <w:rsid w:val="00B96A66"/>
    <w:rsid w:val="00BA0B1F"/>
    <w:rsid w:val="00BA2A94"/>
    <w:rsid w:val="00BA6600"/>
    <w:rsid w:val="00BB0E7C"/>
    <w:rsid w:val="00BB7BFF"/>
    <w:rsid w:val="00BC2115"/>
    <w:rsid w:val="00BC6733"/>
    <w:rsid w:val="00BC7B0C"/>
    <w:rsid w:val="00BD3618"/>
    <w:rsid w:val="00BD66DC"/>
    <w:rsid w:val="00BE17C9"/>
    <w:rsid w:val="00C06B13"/>
    <w:rsid w:val="00C14AE2"/>
    <w:rsid w:val="00C26BE6"/>
    <w:rsid w:val="00C31FAA"/>
    <w:rsid w:val="00C433C7"/>
    <w:rsid w:val="00C51B95"/>
    <w:rsid w:val="00C5283F"/>
    <w:rsid w:val="00C561BA"/>
    <w:rsid w:val="00C8046B"/>
    <w:rsid w:val="00C83F58"/>
    <w:rsid w:val="00C967BF"/>
    <w:rsid w:val="00CA2D96"/>
    <w:rsid w:val="00CC29AE"/>
    <w:rsid w:val="00D0152A"/>
    <w:rsid w:val="00D0252A"/>
    <w:rsid w:val="00D138B0"/>
    <w:rsid w:val="00D178D9"/>
    <w:rsid w:val="00D22A8E"/>
    <w:rsid w:val="00D34915"/>
    <w:rsid w:val="00D40B12"/>
    <w:rsid w:val="00D41EE0"/>
    <w:rsid w:val="00D4784A"/>
    <w:rsid w:val="00D510AD"/>
    <w:rsid w:val="00D53A0E"/>
    <w:rsid w:val="00D61E63"/>
    <w:rsid w:val="00D7273D"/>
    <w:rsid w:val="00D760D9"/>
    <w:rsid w:val="00D85FEE"/>
    <w:rsid w:val="00D902F7"/>
    <w:rsid w:val="00DB2B7E"/>
    <w:rsid w:val="00DC155D"/>
    <w:rsid w:val="00DD791D"/>
    <w:rsid w:val="00DF5185"/>
    <w:rsid w:val="00E0154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26E66"/>
    <w:rsid w:val="00F36238"/>
    <w:rsid w:val="00F37764"/>
    <w:rsid w:val="00F407FE"/>
    <w:rsid w:val="00F40D96"/>
    <w:rsid w:val="00F420A1"/>
    <w:rsid w:val="00F45444"/>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EC3BF"/>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95F9-F68B-4BEF-AC4C-DCC59EB9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5</cp:revision>
  <cp:lastPrinted>2016-07-21T12:50:00Z</cp:lastPrinted>
  <dcterms:created xsi:type="dcterms:W3CDTF">2024-06-05T09:44:00Z</dcterms:created>
  <dcterms:modified xsi:type="dcterms:W3CDTF">2024-06-05T11:08:00Z</dcterms:modified>
</cp:coreProperties>
</file>