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FAEEF" w14:textId="23A3FFA0" w:rsidR="002631C6" w:rsidRDefault="00C10AF6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7F2CC4" wp14:editId="55F6DBC0">
            <wp:simplePos x="0" y="0"/>
            <wp:positionH relativeFrom="margin">
              <wp:posOffset>2647950</wp:posOffset>
            </wp:positionH>
            <wp:positionV relativeFrom="margin">
              <wp:posOffset>0</wp:posOffset>
            </wp:positionV>
            <wp:extent cx="139573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1227" y="21162"/>
                <wp:lineTo x="21227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8" t="5278"/>
                    <a:stretch/>
                  </pic:blipFill>
                  <pic:spPr bwMode="auto">
                    <a:xfrm>
                      <a:off x="0" y="0"/>
                      <a:ext cx="139573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5E58418E" wp14:editId="65925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6860" cy="944245"/>
            <wp:effectExtent l="0" t="0" r="0" b="8255"/>
            <wp:wrapTight wrapText="bothSides">
              <wp:wrapPolygon edited="0">
                <wp:start x="0" y="0"/>
                <wp:lineTo x="0" y="21353"/>
                <wp:lineTo x="21281" y="21353"/>
                <wp:lineTo x="21281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3" t="11081" r="10044" b="4845"/>
                    <a:stretch/>
                  </pic:blipFill>
                  <pic:spPr bwMode="auto">
                    <a:xfrm>
                      <a:off x="0" y="0"/>
                      <a:ext cx="154686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1C6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E647657" wp14:editId="2F1CC38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71980" cy="569595"/>
            <wp:effectExtent l="0" t="0" r="0" b="1905"/>
            <wp:wrapTight wrapText="bothSides">
              <wp:wrapPolygon edited="0">
                <wp:start x="0" y="0"/>
                <wp:lineTo x="0" y="20950"/>
                <wp:lineTo x="21322" y="20950"/>
                <wp:lineTo x="21322" y="0"/>
                <wp:lineTo x="0" y="0"/>
              </wp:wrapPolygon>
            </wp:wrapTight>
            <wp:docPr id="14" name="Grafik 14" descr="logo_os-fr_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os-fr_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D6BB80" w14:textId="77777777" w:rsidR="002631C6" w:rsidRDefault="002631C6"/>
    <w:p w14:paraId="14E3EB94" w14:textId="77777777" w:rsidR="002631C6" w:rsidRDefault="002631C6"/>
    <w:p w14:paraId="06D14A96" w14:textId="77777777" w:rsidR="002631C6" w:rsidRPr="00612F50" w:rsidRDefault="00891FBB" w:rsidP="00891FBB">
      <w:pPr>
        <w:jc w:val="center"/>
        <w:rPr>
          <w:rFonts w:cs="Arial"/>
          <w:i/>
          <w:sz w:val="30"/>
          <w:szCs w:val="30"/>
        </w:rPr>
      </w:pPr>
      <w:r w:rsidRPr="00612F50">
        <w:rPr>
          <w:rFonts w:cs="Arial"/>
          <w:i/>
          <w:sz w:val="30"/>
          <w:szCs w:val="30"/>
        </w:rPr>
        <w:t>Presseinformation</w:t>
      </w:r>
    </w:p>
    <w:p w14:paraId="26270A5A" w14:textId="42E7DF7E" w:rsidR="002631C6" w:rsidRDefault="002631C6" w:rsidP="00F11AAB">
      <w:pPr>
        <w:jc w:val="both"/>
        <w:rPr>
          <w:rFonts w:cs="Arial"/>
        </w:rPr>
      </w:pPr>
    </w:p>
    <w:p w14:paraId="14F0059D" w14:textId="252F6A7D" w:rsidR="005B03AD" w:rsidRDefault="009213F9" w:rsidP="00F11AAB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Naturschutzpreis 2024: </w:t>
      </w:r>
      <w:r w:rsidR="005B03AD">
        <w:rPr>
          <w:rFonts w:cstheme="minorHAnsi"/>
          <w:b/>
          <w:sz w:val="26"/>
          <w:szCs w:val="26"/>
        </w:rPr>
        <w:t>Je 5000 Euro für naturnahe Vorgärten in Stadt und Landkreis Osnabrück</w:t>
      </w:r>
    </w:p>
    <w:p w14:paraId="7E3A4C6F" w14:textId="096F7BE0" w:rsidR="00F11AAB" w:rsidRPr="002006CE" w:rsidRDefault="009213F9" w:rsidP="00F11AAB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Bewerbung bis zum 10. September</w:t>
      </w:r>
    </w:p>
    <w:p w14:paraId="1D933AA2" w14:textId="335C93D4" w:rsidR="00F11AAB" w:rsidRPr="00AB7ED2" w:rsidRDefault="005B03AD" w:rsidP="00FD1FEE">
      <w:pPr>
        <w:jc w:val="both"/>
        <w:rPr>
          <w:rFonts w:cstheme="minorHAnsi"/>
          <w:b/>
          <w:highlight w:val="yellow"/>
        </w:rPr>
      </w:pPr>
      <w:r w:rsidRPr="005B03AD">
        <w:rPr>
          <w:rFonts w:cstheme="minorHAnsi"/>
          <w:b/>
          <w:shd w:val="clear" w:color="auto" w:fill="FFFFFF"/>
        </w:rPr>
        <w:t>Naturnahe Vorgärten verbessern die Lebensbedingungen für Tiere und Pflanzen, leisten einen wichtigen Beitrag für die Biodiversität und werten das Ortsbild auf. Die Stadt Osnabrück mit finanzieller Unterstützung der Haarma</w:t>
      </w:r>
      <w:r>
        <w:rPr>
          <w:rFonts w:cstheme="minorHAnsi"/>
          <w:b/>
          <w:shd w:val="clear" w:color="auto" w:fill="FFFFFF"/>
        </w:rPr>
        <w:t xml:space="preserve">nn Stiftung – Umwelt und Natur </w:t>
      </w:r>
      <w:r w:rsidRPr="005B03AD">
        <w:rPr>
          <w:rFonts w:cstheme="minorHAnsi"/>
          <w:b/>
          <w:shd w:val="clear" w:color="auto" w:fill="FFFFFF"/>
        </w:rPr>
        <w:t>sowie die Naturschutzstiftung des Landkreises Osnabrück würdigen mit ihren diesjährigen Naturschutzpreisen deshalb solche Gärten jeweils m</w:t>
      </w:r>
      <w:r>
        <w:rPr>
          <w:rFonts w:cstheme="minorHAnsi"/>
          <w:b/>
          <w:shd w:val="clear" w:color="auto" w:fill="FFFFFF"/>
        </w:rPr>
        <w:t>it einem Preisgeld von bis zu 5</w:t>
      </w:r>
      <w:r w:rsidRPr="005B03AD">
        <w:rPr>
          <w:rFonts w:cstheme="minorHAnsi"/>
          <w:b/>
          <w:shd w:val="clear" w:color="auto" w:fill="FFFFFF"/>
        </w:rPr>
        <w:t>000 Euro. Bewerbungen sind bis zum 10. September möglich</w:t>
      </w:r>
      <w:r>
        <w:rPr>
          <w:rFonts w:cstheme="minorHAnsi"/>
          <w:b/>
          <w:shd w:val="clear" w:color="auto" w:fill="FFFFFF"/>
        </w:rPr>
        <w:t xml:space="preserve">. </w:t>
      </w:r>
    </w:p>
    <w:p w14:paraId="6BD71703" w14:textId="09AE129D" w:rsidR="002D7682" w:rsidRPr="00AB7ED2" w:rsidRDefault="004C43A4" w:rsidP="00FD1FEE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Das Hauptmerkmal naturnaher Vorgärten </w:t>
      </w:r>
      <w:r w:rsidR="00BF7130">
        <w:rPr>
          <w:rFonts w:cstheme="minorHAnsi"/>
        </w:rPr>
        <w:t>ist die Verwendung vieler he</w:t>
      </w:r>
      <w:r w:rsidR="00B9050D">
        <w:rPr>
          <w:rFonts w:cstheme="minorHAnsi"/>
        </w:rPr>
        <w:t>imischer Wildpflanzen,</w:t>
      </w:r>
      <w:bookmarkStart w:id="0" w:name="_GoBack"/>
      <w:bookmarkEnd w:id="0"/>
      <w:r w:rsidR="00520FD9">
        <w:rPr>
          <w:rFonts w:cstheme="minorHAnsi"/>
        </w:rPr>
        <w:t xml:space="preserve"> besser</w:t>
      </w:r>
      <w:r w:rsidR="00BF7130">
        <w:rPr>
          <w:rFonts w:cstheme="minorHAnsi"/>
        </w:rPr>
        <w:t xml:space="preserve"> ist noch die Pflanzung einer regionalen Flora. Jahreszeitlic</w:t>
      </w:r>
      <w:r w:rsidR="00E64124">
        <w:rPr>
          <w:rFonts w:cstheme="minorHAnsi"/>
        </w:rPr>
        <w:t>h versetzte Blühfolgen oder eine Mischung aus Stauden, Gräser, Farnen, Frühblühern, Sträucher</w:t>
      </w:r>
      <w:r w:rsidR="003D3E5D">
        <w:rPr>
          <w:rFonts w:cstheme="minorHAnsi"/>
        </w:rPr>
        <w:t>n</w:t>
      </w:r>
      <w:r w:rsidR="00E64124">
        <w:rPr>
          <w:rFonts w:cstheme="minorHAnsi"/>
        </w:rPr>
        <w:t xml:space="preserve">, Hecken oder Blühstreifen gestalten einen naturnahen Vorgarten. Die ökologische Wertigkeit erhöht sich, wenn offene Bodenstellen oder </w:t>
      </w:r>
      <w:r w:rsidR="005546D9">
        <w:rPr>
          <w:rFonts w:cstheme="minorHAnsi"/>
        </w:rPr>
        <w:t>begrünte</w:t>
      </w:r>
      <w:r w:rsidR="00E64124">
        <w:rPr>
          <w:rFonts w:cstheme="minorHAnsi"/>
        </w:rPr>
        <w:t xml:space="preserve"> Zäune</w:t>
      </w:r>
      <w:r w:rsidR="005546D9">
        <w:rPr>
          <w:rFonts w:cstheme="minorHAnsi"/>
        </w:rPr>
        <w:t>, Wände</w:t>
      </w:r>
      <w:r w:rsidR="00E64124">
        <w:rPr>
          <w:rFonts w:cstheme="minorHAnsi"/>
        </w:rPr>
        <w:t xml:space="preserve"> </w:t>
      </w:r>
      <w:r w:rsidR="005546D9">
        <w:rPr>
          <w:rFonts w:cstheme="minorHAnsi"/>
        </w:rPr>
        <w:t>oder</w:t>
      </w:r>
      <w:r w:rsidR="00E64124">
        <w:rPr>
          <w:rFonts w:cstheme="minorHAnsi"/>
        </w:rPr>
        <w:t xml:space="preserve"> Dachflächen</w:t>
      </w:r>
      <w:r w:rsidR="005546D9">
        <w:rPr>
          <w:rFonts w:cstheme="minorHAnsi"/>
        </w:rPr>
        <w:t xml:space="preserve"> von Carports sowie Gartenhütten</w:t>
      </w:r>
      <w:r w:rsidR="00E64124">
        <w:rPr>
          <w:rFonts w:cstheme="minorHAnsi"/>
        </w:rPr>
        <w:t xml:space="preserve"> vorhanden sind. </w:t>
      </w:r>
      <w:r w:rsidR="005546D9">
        <w:rPr>
          <w:rFonts w:cstheme="minorHAnsi"/>
        </w:rPr>
        <w:t>Strukturen geben auch Geländemodulationen oder die Verwendung untersch</w:t>
      </w:r>
      <w:r w:rsidR="009213F9">
        <w:rPr>
          <w:rFonts w:cstheme="minorHAnsi"/>
        </w:rPr>
        <w:t>iedlicher Materialien wie Holz</w:t>
      </w:r>
      <w:r w:rsidR="003D3E5D">
        <w:rPr>
          <w:rFonts w:cstheme="minorHAnsi"/>
        </w:rPr>
        <w:t xml:space="preserve"> und </w:t>
      </w:r>
      <w:r w:rsidR="005546D9">
        <w:rPr>
          <w:rFonts w:cstheme="minorHAnsi"/>
        </w:rPr>
        <w:t xml:space="preserve">Sand. </w:t>
      </w:r>
      <w:r w:rsidR="005546D9" w:rsidRPr="005546D9">
        <w:rPr>
          <w:rFonts w:cstheme="minorHAnsi"/>
        </w:rPr>
        <w:t>Chemisch-synthetische Dünge- un</w:t>
      </w:r>
      <w:r w:rsidR="009213F9">
        <w:rPr>
          <w:rFonts w:cstheme="minorHAnsi"/>
        </w:rPr>
        <w:t xml:space="preserve">d Pflanzenschutzmittel </w:t>
      </w:r>
      <w:r w:rsidR="005546D9" w:rsidRPr="005546D9">
        <w:rPr>
          <w:rFonts w:cstheme="minorHAnsi"/>
        </w:rPr>
        <w:t>oder Torf haben in einem</w:t>
      </w:r>
      <w:r w:rsidR="005546D9">
        <w:rPr>
          <w:rFonts w:cstheme="minorHAnsi"/>
        </w:rPr>
        <w:t xml:space="preserve"> naturnahen Vorgarten </w:t>
      </w:r>
      <w:r w:rsidR="005546D9" w:rsidRPr="005546D9">
        <w:rPr>
          <w:rFonts w:cstheme="minorHAnsi"/>
        </w:rPr>
        <w:t>nichts zu suchen.</w:t>
      </w:r>
      <w:r w:rsidR="005546D9">
        <w:rPr>
          <w:rFonts w:cstheme="minorHAnsi"/>
        </w:rPr>
        <w:t xml:space="preserve"> </w:t>
      </w:r>
    </w:p>
    <w:p w14:paraId="12F20B96" w14:textId="2B198836" w:rsidR="00F11AAB" w:rsidRPr="00AB7ED2" w:rsidRDefault="00F11AAB" w:rsidP="00FD1FEE">
      <w:pPr>
        <w:jc w:val="both"/>
        <w:rPr>
          <w:rFonts w:cstheme="minorHAnsi"/>
          <w:b/>
        </w:rPr>
      </w:pPr>
      <w:r w:rsidRPr="00AB7ED2">
        <w:rPr>
          <w:rFonts w:cstheme="minorHAnsi"/>
          <w:b/>
        </w:rPr>
        <w:t xml:space="preserve">Bewerbungen aus </w:t>
      </w:r>
      <w:r w:rsidR="00B16EF8" w:rsidRPr="00AB7ED2">
        <w:rPr>
          <w:rFonts w:cstheme="minorHAnsi"/>
          <w:b/>
        </w:rPr>
        <w:t>Landkreis und S</w:t>
      </w:r>
      <w:r w:rsidR="00C10AF6" w:rsidRPr="00AB7ED2">
        <w:rPr>
          <w:rFonts w:cstheme="minorHAnsi"/>
          <w:b/>
        </w:rPr>
        <w:t xml:space="preserve">tadt Osnabrück werden bis </w:t>
      </w:r>
      <w:r w:rsidR="00C10AF6" w:rsidRPr="0008405F">
        <w:rPr>
          <w:rFonts w:cstheme="minorHAnsi"/>
          <w:b/>
        </w:rPr>
        <w:t xml:space="preserve">zum </w:t>
      </w:r>
      <w:r w:rsidR="009213F9">
        <w:rPr>
          <w:rFonts w:cstheme="minorHAnsi"/>
          <w:b/>
        </w:rPr>
        <w:t>10</w:t>
      </w:r>
      <w:r w:rsidR="00B16EF8" w:rsidRPr="009213F9">
        <w:rPr>
          <w:rFonts w:cstheme="minorHAnsi"/>
          <w:b/>
          <w:color w:val="000000" w:themeColor="text1"/>
        </w:rPr>
        <w:t xml:space="preserve">. September </w:t>
      </w:r>
      <w:r w:rsidRPr="00AB7ED2">
        <w:rPr>
          <w:rFonts w:cstheme="minorHAnsi"/>
          <w:b/>
        </w:rPr>
        <w:t xml:space="preserve">entgegengenommen. </w:t>
      </w:r>
    </w:p>
    <w:p w14:paraId="4806F40A" w14:textId="0EF84873" w:rsidR="00AB7ED2" w:rsidRDefault="001C5880" w:rsidP="00AB7ED2">
      <w:pPr>
        <w:jc w:val="both"/>
        <w:rPr>
          <w:rFonts w:cstheme="minorHAnsi"/>
          <w:color w:val="000000" w:themeColor="text1"/>
        </w:rPr>
      </w:pPr>
      <w:r w:rsidRPr="00AB7ED2">
        <w:rPr>
          <w:rFonts w:cstheme="minorHAnsi"/>
          <w:shd w:val="clear" w:color="auto" w:fill="FFFFFF"/>
        </w:rPr>
        <w:t xml:space="preserve">Alle </w:t>
      </w:r>
      <w:r w:rsidR="003235EF">
        <w:rPr>
          <w:rFonts w:cstheme="minorHAnsi"/>
          <w:shd w:val="clear" w:color="auto" w:fill="FFFFFF"/>
        </w:rPr>
        <w:t>Bürgerinnen und Bürger mit naturnah gestalteten Vorgärten</w:t>
      </w:r>
      <w:r w:rsidR="009213F9">
        <w:rPr>
          <w:rFonts w:cstheme="minorHAnsi"/>
          <w:shd w:val="clear" w:color="auto" w:fill="FFFFFF"/>
        </w:rPr>
        <w:t xml:space="preserve"> aus</w:t>
      </w:r>
      <w:r w:rsidR="004F184D" w:rsidRPr="00AB7ED2">
        <w:rPr>
          <w:rFonts w:cstheme="minorHAnsi"/>
          <w:shd w:val="clear" w:color="auto" w:fill="FFFFFF"/>
        </w:rPr>
        <w:t xml:space="preserve"> Landkreis und Stadt Osnabr</w:t>
      </w:r>
      <w:r w:rsidR="003235EF">
        <w:rPr>
          <w:rFonts w:cstheme="minorHAnsi"/>
          <w:shd w:val="clear" w:color="auto" w:fill="FFFFFF"/>
        </w:rPr>
        <w:t>ück sind aufgerufen, sich für die</w:t>
      </w:r>
      <w:r w:rsidR="004F184D" w:rsidRPr="00AB7ED2">
        <w:rPr>
          <w:rFonts w:cstheme="minorHAnsi"/>
          <w:shd w:val="clear" w:color="auto" w:fill="FFFFFF"/>
        </w:rPr>
        <w:t xml:space="preserve"> Naturschutzpreis</w:t>
      </w:r>
      <w:r w:rsidR="003235EF">
        <w:rPr>
          <w:rFonts w:cstheme="minorHAnsi"/>
          <w:shd w:val="clear" w:color="auto" w:fill="FFFFFF"/>
        </w:rPr>
        <w:t>e 2024</w:t>
      </w:r>
      <w:r w:rsidR="004F184D" w:rsidRPr="00AB7ED2">
        <w:rPr>
          <w:rFonts w:cstheme="minorHAnsi"/>
          <w:shd w:val="clear" w:color="auto" w:fill="FFFFFF"/>
        </w:rPr>
        <w:t xml:space="preserve"> zu bewerben. Es ist für eine Bewerbung nicht ausschlaggebend, </w:t>
      </w:r>
      <w:r w:rsidR="003235EF">
        <w:rPr>
          <w:rFonts w:cstheme="minorHAnsi"/>
          <w:shd w:val="clear" w:color="auto" w:fill="FFFFFF"/>
        </w:rPr>
        <w:t xml:space="preserve">wie viele Quadratmeter der Vorgarten hat. </w:t>
      </w:r>
      <w:r w:rsidR="009213F9">
        <w:rPr>
          <w:rFonts w:cstheme="minorHAnsi"/>
          <w:shd w:val="clear" w:color="auto" w:fill="FFFFFF"/>
        </w:rPr>
        <w:t>Wichtig</w:t>
      </w:r>
      <w:r w:rsidR="003235EF">
        <w:rPr>
          <w:rFonts w:cstheme="minorHAnsi"/>
          <w:shd w:val="clear" w:color="auto" w:fill="FFFFFF"/>
        </w:rPr>
        <w:t xml:space="preserve"> ist eine naturnahe Gestaltung. </w:t>
      </w:r>
      <w:r w:rsidR="00AB7ED2" w:rsidRPr="00AB7ED2">
        <w:rPr>
          <w:rFonts w:cstheme="minorHAnsi"/>
        </w:rPr>
        <w:t>Wer sich bewirbt,</w:t>
      </w:r>
      <w:r w:rsidR="009213F9">
        <w:rPr>
          <w:rFonts w:cstheme="minorHAnsi"/>
        </w:rPr>
        <w:t xml:space="preserve"> sollte den Vorgarten</w:t>
      </w:r>
      <w:r w:rsidR="00AB7ED2" w:rsidRPr="00AB7ED2">
        <w:rPr>
          <w:rFonts w:cstheme="minorHAnsi"/>
        </w:rPr>
        <w:t xml:space="preserve"> durch Fotos</w:t>
      </w:r>
      <w:r w:rsidR="004C43A4">
        <w:rPr>
          <w:rFonts w:cstheme="minorHAnsi"/>
        </w:rPr>
        <w:t xml:space="preserve"> </w:t>
      </w:r>
      <w:r w:rsidR="00AB7ED2" w:rsidRPr="00AB7ED2">
        <w:rPr>
          <w:rFonts w:cstheme="minorHAnsi"/>
        </w:rPr>
        <w:t>vo</w:t>
      </w:r>
      <w:r w:rsidR="00AB7ED2" w:rsidRPr="00C87D9D">
        <w:rPr>
          <w:rFonts w:cstheme="minorHAnsi"/>
          <w:color w:val="000000" w:themeColor="text1"/>
        </w:rPr>
        <w:t>rstellen.</w:t>
      </w:r>
      <w:r w:rsidR="00DA0724" w:rsidRPr="00C87D9D">
        <w:rPr>
          <w:rFonts w:cstheme="minorHAnsi"/>
          <w:color w:val="000000" w:themeColor="text1"/>
        </w:rPr>
        <w:t xml:space="preserve"> Für die Eckdaten ist ein Bewerbungsbogen auszufüllen, der </w:t>
      </w:r>
      <w:r w:rsidR="00DC15D8">
        <w:rPr>
          <w:rFonts w:cstheme="minorHAnsi"/>
          <w:color w:val="000000" w:themeColor="text1"/>
        </w:rPr>
        <w:t xml:space="preserve">jeweils </w:t>
      </w:r>
      <w:r w:rsidR="00C87D9D" w:rsidRPr="00C87D9D">
        <w:rPr>
          <w:rFonts w:cstheme="minorHAnsi"/>
          <w:color w:val="000000" w:themeColor="text1"/>
        </w:rPr>
        <w:t xml:space="preserve">auf der Internetseite von Landkreis </w:t>
      </w:r>
      <w:hyperlink r:id="rId7" w:history="1">
        <w:r w:rsidR="00670DD7">
          <w:rPr>
            <w:rStyle w:val="Hyperlink"/>
          </w:rPr>
          <w:t>www.landkreis-osnabrueck.de/naturschutzstiftung</w:t>
        </w:r>
      </w:hyperlink>
      <w:r w:rsidR="00670DD7">
        <w:t xml:space="preserve"> </w:t>
      </w:r>
      <w:r w:rsidR="00DC15D8">
        <w:rPr>
          <w:rFonts w:cstheme="minorHAnsi"/>
          <w:color w:val="000000" w:themeColor="text1"/>
        </w:rPr>
        <w:t xml:space="preserve">oder </w:t>
      </w:r>
      <w:r w:rsidR="00C87D9D" w:rsidRPr="00C87D9D">
        <w:rPr>
          <w:rFonts w:cstheme="minorHAnsi"/>
          <w:color w:val="000000" w:themeColor="text1"/>
        </w:rPr>
        <w:t>Stadt Osnabrück</w:t>
      </w:r>
      <w:r w:rsidR="00284755">
        <w:rPr>
          <w:rFonts w:cstheme="minorHAnsi"/>
          <w:color w:val="000000" w:themeColor="text1"/>
        </w:rPr>
        <w:t xml:space="preserve"> </w:t>
      </w:r>
      <w:hyperlink r:id="rId8" w:history="1">
        <w:r w:rsidR="00284755" w:rsidRPr="00E64044">
          <w:rPr>
            <w:rStyle w:val="Hyperlink"/>
            <w:rFonts w:cstheme="minorHAnsi"/>
          </w:rPr>
          <w:t>www.osnabrueck.de/naturschutzpreis</w:t>
        </w:r>
      </w:hyperlink>
      <w:r w:rsidR="00284755">
        <w:rPr>
          <w:rFonts w:cstheme="minorHAnsi"/>
          <w:color w:val="000000" w:themeColor="text1"/>
        </w:rPr>
        <w:t xml:space="preserve"> </w:t>
      </w:r>
      <w:r w:rsidR="00C87D9D" w:rsidRPr="00C87D9D">
        <w:rPr>
          <w:rFonts w:cstheme="minorHAnsi"/>
          <w:color w:val="000000" w:themeColor="text1"/>
        </w:rPr>
        <w:t xml:space="preserve">zum Download bereit steht oder </w:t>
      </w:r>
      <w:r w:rsidR="005B03AD">
        <w:rPr>
          <w:rFonts w:cstheme="minorHAnsi"/>
          <w:color w:val="000000" w:themeColor="text1"/>
        </w:rPr>
        <w:t>unter</w:t>
      </w:r>
      <w:r w:rsidR="00DA0724" w:rsidRPr="00C87D9D">
        <w:rPr>
          <w:rFonts w:cstheme="minorHAnsi"/>
          <w:color w:val="000000" w:themeColor="text1"/>
        </w:rPr>
        <w:t xml:space="preserve"> den unten angegebenen Kontaktdaten angefordert werden kann.</w:t>
      </w:r>
    </w:p>
    <w:p w14:paraId="52D6E6FB" w14:textId="72EABDD0" w:rsidR="009213F9" w:rsidRPr="009213F9" w:rsidRDefault="009213F9" w:rsidP="00AB7ED2">
      <w:pPr>
        <w:jc w:val="both"/>
        <w:rPr>
          <w:rFonts w:cstheme="minorHAnsi"/>
          <w:b/>
          <w:color w:val="FF0000"/>
        </w:rPr>
      </w:pPr>
      <w:r w:rsidRPr="009213F9">
        <w:rPr>
          <w:rFonts w:cstheme="minorHAnsi"/>
          <w:b/>
          <w:color w:val="000000" w:themeColor="text1"/>
        </w:rPr>
        <w:t>Ein gemeinsames Thema – zwei Wettbewerbe</w:t>
      </w:r>
    </w:p>
    <w:p w14:paraId="68408EB6" w14:textId="66E604CF" w:rsidR="00AB7ED2" w:rsidRPr="00AB7ED2" w:rsidRDefault="00AB7ED2" w:rsidP="00AB7ED2">
      <w:pPr>
        <w:jc w:val="both"/>
        <w:rPr>
          <w:rFonts w:cstheme="minorHAnsi"/>
        </w:rPr>
      </w:pPr>
      <w:r w:rsidRPr="00AB7ED2">
        <w:rPr>
          <w:rFonts w:cstheme="minorHAnsi"/>
        </w:rPr>
        <w:t xml:space="preserve">Bewerbungen sind per Post oder per </w:t>
      </w:r>
      <w:r w:rsidR="005B03AD">
        <w:rPr>
          <w:rFonts w:cstheme="minorHAnsi"/>
        </w:rPr>
        <w:t>E-</w:t>
      </w:r>
      <w:r w:rsidRPr="00AB7ED2">
        <w:rPr>
          <w:rFonts w:cstheme="minorHAnsi"/>
        </w:rPr>
        <w:t xml:space="preserve">Mail einzureichen. </w:t>
      </w:r>
      <w:r w:rsidR="009213F9">
        <w:rPr>
          <w:rFonts w:cstheme="minorHAnsi"/>
        </w:rPr>
        <w:t xml:space="preserve">Bürgerinnen und Bürger des Landkreises Osnabrück nehmen am Wettbewerb der Naturschutzstiftung des Landkreises teil. Die Bewerbung geht hier an die </w:t>
      </w:r>
      <w:r w:rsidRPr="00AB7ED2">
        <w:rPr>
          <w:rFonts w:cstheme="minorHAnsi"/>
        </w:rPr>
        <w:t xml:space="preserve">Naturschutzstiftung des Landkreises Osnabrück, Am Schölerberg 1, 49082 Osnabrück oder an naturschutzstiftung@lkos.de. </w:t>
      </w:r>
      <w:r w:rsidR="009213F9">
        <w:rPr>
          <w:rFonts w:cstheme="minorHAnsi"/>
        </w:rPr>
        <w:t xml:space="preserve">Bürgerinnen und Bürger der Stadt nehmen am Wettbewerb der Stadt Osnabrück teil. </w:t>
      </w:r>
      <w:r w:rsidRPr="00AB7ED2">
        <w:rPr>
          <w:rFonts w:cstheme="minorHAnsi"/>
        </w:rPr>
        <w:t>Bewerbungen aus dem Stadtgebiet nimmt der Fachbereich Umwelt und Klimaschutz der Stadt Osnabrück</w:t>
      </w:r>
      <w:r w:rsidR="000B146B">
        <w:rPr>
          <w:rFonts w:cstheme="minorHAnsi"/>
        </w:rPr>
        <w:t xml:space="preserve"> unter der Postanschrift</w:t>
      </w:r>
      <w:r w:rsidRPr="00AB7ED2">
        <w:rPr>
          <w:rFonts w:cstheme="minorHAnsi"/>
        </w:rPr>
        <w:t xml:space="preserve"> Hannoversche Straße 6-8, 49084 Osnabrück oder unter umwelt@osnabrueck.de gerne entgegen. Fragen werden unter der Telefonnummer 0541 501</w:t>
      </w:r>
      <w:r w:rsidR="005B03AD">
        <w:rPr>
          <w:rFonts w:cstheme="minorHAnsi"/>
        </w:rPr>
        <w:t>-</w:t>
      </w:r>
      <w:r w:rsidRPr="00AB7ED2">
        <w:rPr>
          <w:rFonts w:cstheme="minorHAnsi"/>
        </w:rPr>
        <w:t>4215 für den Landkreis und für die Stadt unter 0541 323</w:t>
      </w:r>
      <w:r w:rsidR="005B03AD">
        <w:rPr>
          <w:rFonts w:cstheme="minorHAnsi"/>
        </w:rPr>
        <w:t>-</w:t>
      </w:r>
      <w:r w:rsidRPr="00AB7ED2">
        <w:rPr>
          <w:rFonts w:cstheme="minorHAnsi"/>
        </w:rPr>
        <w:t>3173 beantwortet.</w:t>
      </w:r>
    </w:p>
    <w:p w14:paraId="5475D012" w14:textId="2A12CBD8" w:rsidR="00F11AAB" w:rsidRDefault="00F11AAB" w:rsidP="00FD1FEE">
      <w:pPr>
        <w:jc w:val="both"/>
        <w:rPr>
          <w:rFonts w:cs="Arial"/>
        </w:rPr>
      </w:pPr>
    </w:p>
    <w:p w14:paraId="4236C3AF" w14:textId="77777777" w:rsidR="00B7453B" w:rsidRPr="00F11AAB" w:rsidRDefault="00B7453B" w:rsidP="00FD1FEE">
      <w:pPr>
        <w:jc w:val="both"/>
        <w:rPr>
          <w:rFonts w:cs="Arial"/>
        </w:rPr>
      </w:pPr>
    </w:p>
    <w:sectPr w:rsidR="00B7453B" w:rsidRPr="00F11AAB" w:rsidSect="009F3FA5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49"/>
    <w:rsid w:val="00052CEA"/>
    <w:rsid w:val="00053A6E"/>
    <w:rsid w:val="00061179"/>
    <w:rsid w:val="0008405F"/>
    <w:rsid w:val="000B146B"/>
    <w:rsid w:val="000C3849"/>
    <w:rsid w:val="00113F41"/>
    <w:rsid w:val="001416C8"/>
    <w:rsid w:val="00147432"/>
    <w:rsid w:val="00163A40"/>
    <w:rsid w:val="00164914"/>
    <w:rsid w:val="001C2274"/>
    <w:rsid w:val="001C5880"/>
    <w:rsid w:val="001D08E8"/>
    <w:rsid w:val="001F5B9F"/>
    <w:rsid w:val="002006CE"/>
    <w:rsid w:val="00242959"/>
    <w:rsid w:val="00257E56"/>
    <w:rsid w:val="002631C6"/>
    <w:rsid w:val="00264951"/>
    <w:rsid w:val="00284755"/>
    <w:rsid w:val="002D7682"/>
    <w:rsid w:val="002E333D"/>
    <w:rsid w:val="002F0161"/>
    <w:rsid w:val="0030488B"/>
    <w:rsid w:val="003057EA"/>
    <w:rsid w:val="00313A35"/>
    <w:rsid w:val="00314DCF"/>
    <w:rsid w:val="003235EF"/>
    <w:rsid w:val="003335AD"/>
    <w:rsid w:val="003845C8"/>
    <w:rsid w:val="003917A1"/>
    <w:rsid w:val="003D3E5D"/>
    <w:rsid w:val="003F5A05"/>
    <w:rsid w:val="004045D3"/>
    <w:rsid w:val="00412586"/>
    <w:rsid w:val="00431449"/>
    <w:rsid w:val="004333C0"/>
    <w:rsid w:val="00443CFF"/>
    <w:rsid w:val="004C43A4"/>
    <w:rsid w:val="004C57C4"/>
    <w:rsid w:val="004F0608"/>
    <w:rsid w:val="004F184D"/>
    <w:rsid w:val="0050616A"/>
    <w:rsid w:val="00513CE6"/>
    <w:rsid w:val="00520FD9"/>
    <w:rsid w:val="005546D9"/>
    <w:rsid w:val="005B03AD"/>
    <w:rsid w:val="00612F50"/>
    <w:rsid w:val="00643AA2"/>
    <w:rsid w:val="00670DD7"/>
    <w:rsid w:val="006905FE"/>
    <w:rsid w:val="00695C0C"/>
    <w:rsid w:val="006F2112"/>
    <w:rsid w:val="007364DD"/>
    <w:rsid w:val="0076363A"/>
    <w:rsid w:val="00783F4F"/>
    <w:rsid w:val="0079573A"/>
    <w:rsid w:val="007B4E45"/>
    <w:rsid w:val="007C4181"/>
    <w:rsid w:val="007C78AC"/>
    <w:rsid w:val="007E15D0"/>
    <w:rsid w:val="007F7B51"/>
    <w:rsid w:val="00811760"/>
    <w:rsid w:val="0085324A"/>
    <w:rsid w:val="0087021B"/>
    <w:rsid w:val="008832F7"/>
    <w:rsid w:val="00891FBB"/>
    <w:rsid w:val="008935FD"/>
    <w:rsid w:val="008E22E0"/>
    <w:rsid w:val="009213F9"/>
    <w:rsid w:val="00931F16"/>
    <w:rsid w:val="00950AF8"/>
    <w:rsid w:val="00955A79"/>
    <w:rsid w:val="009F3FA5"/>
    <w:rsid w:val="009F460C"/>
    <w:rsid w:val="009F59C4"/>
    <w:rsid w:val="00A86453"/>
    <w:rsid w:val="00AB1723"/>
    <w:rsid w:val="00AB7ED2"/>
    <w:rsid w:val="00AF34C9"/>
    <w:rsid w:val="00B16EF8"/>
    <w:rsid w:val="00B2598C"/>
    <w:rsid w:val="00B7453B"/>
    <w:rsid w:val="00B9050D"/>
    <w:rsid w:val="00BC793D"/>
    <w:rsid w:val="00BF7130"/>
    <w:rsid w:val="00C03E9E"/>
    <w:rsid w:val="00C10AF6"/>
    <w:rsid w:val="00C45CCF"/>
    <w:rsid w:val="00C87D9D"/>
    <w:rsid w:val="00CD1648"/>
    <w:rsid w:val="00CD4C28"/>
    <w:rsid w:val="00CE5645"/>
    <w:rsid w:val="00D13ED5"/>
    <w:rsid w:val="00D22267"/>
    <w:rsid w:val="00D3293F"/>
    <w:rsid w:val="00D73A0D"/>
    <w:rsid w:val="00DA0724"/>
    <w:rsid w:val="00DC0908"/>
    <w:rsid w:val="00DC092E"/>
    <w:rsid w:val="00DC15D8"/>
    <w:rsid w:val="00DD2080"/>
    <w:rsid w:val="00DE1C50"/>
    <w:rsid w:val="00DF38DD"/>
    <w:rsid w:val="00E11AA1"/>
    <w:rsid w:val="00E2522D"/>
    <w:rsid w:val="00E64124"/>
    <w:rsid w:val="00E83A2B"/>
    <w:rsid w:val="00EE6978"/>
    <w:rsid w:val="00F11216"/>
    <w:rsid w:val="00F11AAB"/>
    <w:rsid w:val="00F4257F"/>
    <w:rsid w:val="00F52D3C"/>
    <w:rsid w:val="00F972A6"/>
    <w:rsid w:val="00FA613A"/>
    <w:rsid w:val="00FC3622"/>
    <w:rsid w:val="00FC6DCF"/>
    <w:rsid w:val="00FD14AF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DAD8"/>
  <w15:chartTrackingRefBased/>
  <w15:docId w15:val="{CAD25677-E00A-45B4-8EE3-6700098A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17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9573A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2C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C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C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C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C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nabrueck.de/naturschutzpre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ndkreis-osnabrueck.de/naturschutzstiftu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Osnabrück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Kathrin</dc:creator>
  <cp:keywords/>
  <dc:description/>
  <cp:lastModifiedBy>Echelmeyer, Bärbel</cp:lastModifiedBy>
  <cp:revision>5</cp:revision>
  <cp:lastPrinted>2023-06-15T11:42:00Z</cp:lastPrinted>
  <dcterms:created xsi:type="dcterms:W3CDTF">2024-07-30T06:36:00Z</dcterms:created>
  <dcterms:modified xsi:type="dcterms:W3CDTF">2024-08-06T10:29:00Z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fficeID">
    <vt:lpwstr>{FFB6CB67-B714-4118-A14E-232CC510BD87}</vt:lpwstr>
  </property>
</Properties>
</file>