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552BE">
              <w:rPr>
                <w:rFonts w:cs="Arial"/>
              </w:rPr>
              <w:t>1</w:t>
            </w:r>
            <w:r w:rsidR="00AA617E">
              <w:rPr>
                <w:rFonts w:cs="Arial"/>
              </w:rPr>
              <w:t>5</w:t>
            </w:r>
            <w:r w:rsidR="00FF32AA">
              <w:rPr>
                <w:rFonts w:cs="Arial"/>
              </w:rPr>
              <w:t>.</w:t>
            </w:r>
            <w:r w:rsidR="00F552BE">
              <w:rPr>
                <w:rFonts w:cs="Arial"/>
              </w:rPr>
              <w:t>1</w:t>
            </w:r>
            <w:r w:rsidR="00862A5C">
              <w:rPr>
                <w:rFonts w:cs="Arial"/>
              </w:rPr>
              <w:t>.</w:t>
            </w:r>
            <w:r w:rsidR="00F552BE">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9D5A9C" w:rsidP="00F16D97">
      <w:pPr>
        <w:rPr>
          <w:b/>
        </w:rPr>
      </w:pPr>
      <w:r>
        <w:rPr>
          <w:b/>
        </w:rPr>
        <w:t>Neue S</w:t>
      </w:r>
      <w:r w:rsidR="00FD7C16">
        <w:rPr>
          <w:b/>
        </w:rPr>
        <w:t>childe</w:t>
      </w:r>
      <w:r>
        <w:rPr>
          <w:b/>
        </w:rPr>
        <w:t>r</w:t>
      </w:r>
      <w:r w:rsidR="00FD7C16">
        <w:rPr>
          <w:b/>
        </w:rPr>
        <w:t xml:space="preserve"> </w:t>
      </w:r>
      <w:r w:rsidR="000352EA">
        <w:rPr>
          <w:b/>
        </w:rPr>
        <w:t xml:space="preserve">im Landkreis Osnabrück </w:t>
      </w:r>
      <w:r>
        <w:rPr>
          <w:b/>
        </w:rPr>
        <w:t>war</w:t>
      </w:r>
      <w:r w:rsidR="000A5A78">
        <w:rPr>
          <w:b/>
        </w:rPr>
        <w:t>n</w:t>
      </w:r>
      <w:r>
        <w:rPr>
          <w:b/>
        </w:rPr>
        <w:t>en Autofahrer vor Wildwechsel</w:t>
      </w:r>
    </w:p>
    <w:p w:rsidR="00F16D97" w:rsidRDefault="00F16D97" w:rsidP="00F16D97">
      <w:pPr>
        <w:rPr>
          <w:b/>
        </w:rPr>
      </w:pPr>
    </w:p>
    <w:p w:rsidR="009D5A9C" w:rsidRDefault="00AD7438" w:rsidP="009D5A9C">
      <w:pPr>
        <w:spacing w:after="120"/>
      </w:pPr>
      <w:r>
        <w:rPr>
          <w:b/>
        </w:rPr>
        <w:t>Osn</w:t>
      </w:r>
      <w:r w:rsidR="00F9059A">
        <w:rPr>
          <w:b/>
        </w:rPr>
        <w:t>a</w:t>
      </w:r>
      <w:r>
        <w:rPr>
          <w:b/>
        </w:rPr>
        <w:t>brück</w:t>
      </w:r>
      <w:r w:rsidR="00F47A48" w:rsidRPr="00F47A48">
        <w:rPr>
          <w:b/>
        </w:rPr>
        <w:t>.</w:t>
      </w:r>
      <w:r w:rsidR="00162327">
        <w:rPr>
          <w:b/>
        </w:rPr>
        <w:t xml:space="preserve"> </w:t>
      </w:r>
      <w:r w:rsidR="00FD7C16">
        <w:t>Sechs neue Hinweistafeln für Streckenabschnitte mit einer erhöhten Anzahl an Wildunfällen: Polizei, Niedersächsische Landesbehörd</w:t>
      </w:r>
      <w:r w:rsidR="009D5A9C">
        <w:t xml:space="preserve">e für Straßenbau und Verkehr </w:t>
      </w:r>
      <w:r w:rsidR="00981F4A">
        <w:t>(</w:t>
      </w:r>
      <w:proofErr w:type="spellStart"/>
      <w:r w:rsidR="00981F4A" w:rsidRPr="00981F4A">
        <w:t>NLStBV</w:t>
      </w:r>
      <w:proofErr w:type="spellEnd"/>
      <w:r w:rsidR="00981F4A">
        <w:t>)</w:t>
      </w:r>
      <w:r w:rsidR="00981F4A" w:rsidRPr="00981F4A">
        <w:t xml:space="preserve"> </w:t>
      </w:r>
      <w:r w:rsidR="009D5A9C">
        <w:t>sowie</w:t>
      </w:r>
      <w:r w:rsidR="00FD7C16">
        <w:t xml:space="preserve"> der Landkreis Osnabrück arbeiten bei</w:t>
      </w:r>
      <w:r w:rsidR="000352EA">
        <w:t xml:space="preserve"> der</w:t>
      </w:r>
      <w:r w:rsidR="00FD7C16">
        <w:t xml:space="preserve"> Unfallprävention zusammen. </w:t>
      </w:r>
      <w:r w:rsidR="009D5A9C">
        <w:t xml:space="preserve">Drei der Schilder wurden alleine an der L96 zwischen Bad </w:t>
      </w:r>
      <w:proofErr w:type="spellStart"/>
      <w:r w:rsidR="009D5A9C">
        <w:t>Iburg</w:t>
      </w:r>
      <w:proofErr w:type="spellEnd"/>
      <w:r w:rsidR="009D5A9C">
        <w:t xml:space="preserve"> und Hagen installiert. Dazu kommen</w:t>
      </w:r>
      <w:r w:rsidR="000352EA">
        <w:t xml:space="preserve"> zwei</w:t>
      </w:r>
      <w:r w:rsidR="009D5A9C">
        <w:t xml:space="preserve"> Aufsteller an der L94 in </w:t>
      </w:r>
      <w:proofErr w:type="spellStart"/>
      <w:r w:rsidR="009D5A9C">
        <w:t>Dissen</w:t>
      </w:r>
      <w:proofErr w:type="spellEnd"/>
      <w:r w:rsidR="009D5A9C">
        <w:t xml:space="preserve"> </w:t>
      </w:r>
      <w:r w:rsidR="000352EA">
        <w:t xml:space="preserve">sowie einer </w:t>
      </w:r>
      <w:r w:rsidR="009D5A9C">
        <w:t>an der B402 in der Samtgemeinde Fürstenau.</w:t>
      </w:r>
    </w:p>
    <w:p w:rsidR="00E231F9" w:rsidRDefault="009D5A9C" w:rsidP="00FD7C16">
      <w:pPr>
        <w:spacing w:after="120"/>
      </w:pPr>
      <w:r>
        <w:t>Dass gleich drei Schilder an der L96 aufgestellt wurden, kommt nicht von ungefähr. Seit 2020 wurden</w:t>
      </w:r>
      <w:r w:rsidR="000352EA">
        <w:t xml:space="preserve"> hier</w:t>
      </w:r>
      <w:r>
        <w:t xml:space="preserve"> alleine von der Polizei 51 Wildunfälle aufgenommen. Auch an der L94 und die B402 wurde zahlreiche Wildunfälle registriert. </w:t>
      </w:r>
      <w:r w:rsidR="00FD7C16">
        <w:t xml:space="preserve">Im Herbst und im Frühjahr ist die Gefahr von Wildwechsel besonders groß. Autofahrer sollten </w:t>
      </w:r>
      <w:r w:rsidR="000352EA">
        <w:t xml:space="preserve">daher </w:t>
      </w:r>
      <w:r w:rsidR="00FD7C16">
        <w:t xml:space="preserve">entlang von Wald- und Feldrändern besonders vorsichtig fahren. Grundsätzlich muss zwar zu jeder Tages- und Nachtzeit mit Wildwechsel gerechnet werden. </w:t>
      </w:r>
      <w:r w:rsidR="00E231F9" w:rsidRPr="00E231F9">
        <w:t>Viele Tiere, zum Beispiel Rehe, sind vor allem in der Morgen- und Abendd</w:t>
      </w:r>
      <w:r w:rsidR="00E231F9">
        <w:t>ämmerung besonders aktiv. Das</w:t>
      </w:r>
      <w:r w:rsidR="00E231F9" w:rsidRPr="00E231F9">
        <w:t xml:space="preserve"> Verkehrszeichen „Wildwechsel“ </w:t>
      </w:r>
      <w:r w:rsidR="00E231F9">
        <w:t xml:space="preserve">wird dort aufgestellt, wo </w:t>
      </w:r>
      <w:r w:rsidR="00E231F9" w:rsidRPr="00E231F9">
        <w:t>das Risiko besonders hoch</w:t>
      </w:r>
      <w:r w:rsidR="00E231F9">
        <w:t xml:space="preserve"> ist</w:t>
      </w:r>
      <w:r w:rsidR="00E231F9" w:rsidRPr="00E231F9">
        <w:t>.</w:t>
      </w:r>
    </w:p>
    <w:p w:rsidR="00FD7C16" w:rsidRDefault="00FD7C16" w:rsidP="00FD7C16">
      <w:pPr>
        <w:spacing w:after="120"/>
      </w:pPr>
      <w:r>
        <w:lastRenderedPageBreak/>
        <w:t xml:space="preserve">Generell gilt bei Wild auf der Straße: abblenden, abbremsen und hupen. Bei grellem Scheinwerferlicht verharren die Tiere meist regungslos. Auch wenn das Tier die Fahrbahn verlassen hat, sollten Autofahrer nur langsam weiterfahren. Denn Wildtiere leben oft in Gruppen, sodass plötzlich noch Nachzügler auftauchen können. </w:t>
      </w:r>
    </w:p>
    <w:p w:rsidR="00FD7C16" w:rsidRDefault="004C1C5C" w:rsidP="00FD7C16">
      <w:pPr>
        <w:spacing w:after="120"/>
      </w:pPr>
      <w:r w:rsidRPr="004C1C5C">
        <w:t xml:space="preserve">Wenn sich die Kollision nicht vermeiden lässt, empfiehlt sich ein kontrollierter Aufprall. Autofahrer sollten dann das Lenkrad gut festhalten, geradeaus fahren und dabei mit maximaler Kraft bremsen. </w:t>
      </w:r>
      <w:r w:rsidR="00FD7C16">
        <w:t xml:space="preserve">Wer ausweicht, gefährdet den Gegenverkehr bzw. riskiert einen Unfall. Nach Wildunfällen sollten Autofahrer das Warnblinklicht einschalten, eine Warnweste anziehen und die Unfallstelle mit einem Warndreieck sichern. Wenn Personen verletzt wurden, müssen Hilfsmaßnahmen eingeleitet werden. In jedem Fall sollte die Polizei oder der Jagdpächter informiert werden. Auch wenn kein sichtbarer Schaden entstanden ist, muss aus Tierschutzgründen die Polizei oder der Jäger benachrichtigt werden um nach dem eventuell verletzten Wild zu suchen. </w:t>
      </w:r>
    </w:p>
    <w:p w:rsidR="00FD7C16" w:rsidRDefault="00FD7C16" w:rsidP="00FD7C16">
      <w:pPr>
        <w:spacing w:after="120"/>
      </w:pPr>
      <w:r>
        <w:t xml:space="preserve">Da kommt das Verkehrspräventionsthema der Deutschen Verkehrswacht „Mein Tempo…Mein Leben!“ genau richtig. Das Motto soll unterstreichen, dass angepasste und angemessene Geschwindigkeit im Straßenverkehr von allerhöchster Bedeutung ist. Die Botschaft lautet: Zu hohes Tempo kostet Menschenleben! Zu hohes Tempo und auch nur eine sehr kurze Unaufmerksamkeit von wenigen Millisekunden sind lebensgefährlich. </w:t>
      </w:r>
    </w:p>
    <w:p w:rsidR="00100441" w:rsidRDefault="00100441" w:rsidP="00100441"/>
    <w:p w:rsidR="00100441" w:rsidRDefault="00100441" w:rsidP="00100441">
      <w:r>
        <w:t>Bildunterschrift:</w:t>
      </w:r>
    </w:p>
    <w:p w:rsidR="00100441" w:rsidRDefault="000352EA" w:rsidP="000352EA">
      <w:r>
        <w:t xml:space="preserve">An der </w:t>
      </w:r>
      <w:r w:rsidRPr="000352EA">
        <w:t xml:space="preserve">L96 zwischen Bad </w:t>
      </w:r>
      <w:proofErr w:type="spellStart"/>
      <w:r w:rsidRPr="000352EA">
        <w:t>Iburg</w:t>
      </w:r>
      <w:proofErr w:type="spellEnd"/>
      <w:r w:rsidRPr="000352EA">
        <w:t xml:space="preserve"> und Hagen</w:t>
      </w:r>
      <w:r>
        <w:t xml:space="preserve"> hat seit 2020 alleine die Polizei 51 Wildunfälle aufgenommen. Eines der neuen Warnschilder vor Wildwechsel präsentieren (von links): Henning Lohmann (</w:t>
      </w:r>
      <w:r w:rsidRPr="000352EA">
        <w:t>Niedersächsische Landesbehörde für Straßenbau und Verkehr</w:t>
      </w:r>
      <w:r>
        <w:t>), Alexander Sperlich (Landkreis Osnabrück, Fachdienst Ordnung), Ingo Grewe (Polizeiinspektion Osnabrück) und Martin Dependahl (Landkreis Osnabrück, Fachdienst Straßen).</w:t>
      </w:r>
    </w:p>
    <w:p w:rsidR="00084E5C" w:rsidRPr="00084E5C" w:rsidRDefault="00100441" w:rsidP="00AA617E">
      <w:pPr>
        <w:jc w:val="right"/>
      </w:pPr>
      <w:r>
        <w:t xml:space="preserve">Foto: </w:t>
      </w:r>
      <w:r w:rsidR="000352EA" w:rsidRPr="000352EA">
        <w:t>Niedersächsische Landesbehörde für Straßenbau und Verkehr</w:t>
      </w:r>
      <w:bookmarkStart w:id="0" w:name="_GoBack"/>
      <w:bookmarkEnd w:id="0"/>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D91" w:rsidRDefault="00113D91">
      <w:pPr>
        <w:spacing w:line="240" w:lineRule="auto"/>
      </w:pPr>
      <w:r>
        <w:separator/>
      </w:r>
    </w:p>
  </w:endnote>
  <w:endnote w:type="continuationSeparator" w:id="0">
    <w:p w:rsidR="00113D91" w:rsidRDefault="00113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17E">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D91" w:rsidRDefault="00113D91">
      <w:pPr>
        <w:spacing w:line="240" w:lineRule="auto"/>
      </w:pPr>
      <w:r>
        <w:separator/>
      </w:r>
    </w:p>
  </w:footnote>
  <w:footnote w:type="continuationSeparator" w:id="0">
    <w:p w:rsidR="00113D91" w:rsidRDefault="00113D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352EA"/>
    <w:rsid w:val="0008310A"/>
    <w:rsid w:val="0008394D"/>
    <w:rsid w:val="00084E5C"/>
    <w:rsid w:val="00085B5C"/>
    <w:rsid w:val="0009174E"/>
    <w:rsid w:val="000A025B"/>
    <w:rsid w:val="000A5A78"/>
    <w:rsid w:val="000B0542"/>
    <w:rsid w:val="000C3E06"/>
    <w:rsid w:val="000C496C"/>
    <w:rsid w:val="000C51A9"/>
    <w:rsid w:val="000D6D18"/>
    <w:rsid w:val="000E12EF"/>
    <w:rsid w:val="000F189A"/>
    <w:rsid w:val="00100441"/>
    <w:rsid w:val="00105D62"/>
    <w:rsid w:val="00113D91"/>
    <w:rsid w:val="001269AF"/>
    <w:rsid w:val="00142162"/>
    <w:rsid w:val="001465F4"/>
    <w:rsid w:val="0015295E"/>
    <w:rsid w:val="0015505A"/>
    <w:rsid w:val="001567A1"/>
    <w:rsid w:val="0016056D"/>
    <w:rsid w:val="00162327"/>
    <w:rsid w:val="00162636"/>
    <w:rsid w:val="00185344"/>
    <w:rsid w:val="00195B79"/>
    <w:rsid w:val="001C0D85"/>
    <w:rsid w:val="001E0D9F"/>
    <w:rsid w:val="001F6145"/>
    <w:rsid w:val="00230050"/>
    <w:rsid w:val="00250ED8"/>
    <w:rsid w:val="002514AE"/>
    <w:rsid w:val="00260969"/>
    <w:rsid w:val="00264EC4"/>
    <w:rsid w:val="002726B8"/>
    <w:rsid w:val="002829C0"/>
    <w:rsid w:val="00294A40"/>
    <w:rsid w:val="002B3D5E"/>
    <w:rsid w:val="002C1213"/>
    <w:rsid w:val="002D0804"/>
    <w:rsid w:val="002E43CA"/>
    <w:rsid w:val="002E6FF7"/>
    <w:rsid w:val="002E745F"/>
    <w:rsid w:val="002E7D59"/>
    <w:rsid w:val="003026CF"/>
    <w:rsid w:val="00322A2F"/>
    <w:rsid w:val="00341DA3"/>
    <w:rsid w:val="0034297C"/>
    <w:rsid w:val="0036445F"/>
    <w:rsid w:val="00377AD5"/>
    <w:rsid w:val="00382DC9"/>
    <w:rsid w:val="003B1659"/>
    <w:rsid w:val="003C726C"/>
    <w:rsid w:val="003E1893"/>
    <w:rsid w:val="003F2DB8"/>
    <w:rsid w:val="00447B33"/>
    <w:rsid w:val="00464130"/>
    <w:rsid w:val="00464C94"/>
    <w:rsid w:val="00487F4D"/>
    <w:rsid w:val="004A6621"/>
    <w:rsid w:val="004C1946"/>
    <w:rsid w:val="004C1C5C"/>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90BA5"/>
    <w:rsid w:val="005C4BD9"/>
    <w:rsid w:val="005D4065"/>
    <w:rsid w:val="006033EF"/>
    <w:rsid w:val="00604CDD"/>
    <w:rsid w:val="00610DBA"/>
    <w:rsid w:val="0061566D"/>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04B1C"/>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0C25"/>
    <w:rsid w:val="008D1829"/>
    <w:rsid w:val="008D3D08"/>
    <w:rsid w:val="008F0606"/>
    <w:rsid w:val="008F06E5"/>
    <w:rsid w:val="008F0878"/>
    <w:rsid w:val="008F5A3A"/>
    <w:rsid w:val="00933713"/>
    <w:rsid w:val="00936A53"/>
    <w:rsid w:val="00942E6A"/>
    <w:rsid w:val="00952203"/>
    <w:rsid w:val="00955F60"/>
    <w:rsid w:val="00975993"/>
    <w:rsid w:val="00977EA8"/>
    <w:rsid w:val="00981F4A"/>
    <w:rsid w:val="009833AA"/>
    <w:rsid w:val="009A39ED"/>
    <w:rsid w:val="009C0F1C"/>
    <w:rsid w:val="009C6E9E"/>
    <w:rsid w:val="009D1F51"/>
    <w:rsid w:val="009D5A9C"/>
    <w:rsid w:val="009E1D78"/>
    <w:rsid w:val="009F64D5"/>
    <w:rsid w:val="00A04908"/>
    <w:rsid w:val="00A05B1C"/>
    <w:rsid w:val="00A22DB2"/>
    <w:rsid w:val="00A374C3"/>
    <w:rsid w:val="00A37E09"/>
    <w:rsid w:val="00A40F64"/>
    <w:rsid w:val="00A45AB3"/>
    <w:rsid w:val="00A83D02"/>
    <w:rsid w:val="00A85C15"/>
    <w:rsid w:val="00A92CA8"/>
    <w:rsid w:val="00AA617E"/>
    <w:rsid w:val="00AB46ED"/>
    <w:rsid w:val="00AD25F9"/>
    <w:rsid w:val="00AD2C6B"/>
    <w:rsid w:val="00AD7438"/>
    <w:rsid w:val="00AE6834"/>
    <w:rsid w:val="00AF79A2"/>
    <w:rsid w:val="00B00DB0"/>
    <w:rsid w:val="00B0156A"/>
    <w:rsid w:val="00B04EB0"/>
    <w:rsid w:val="00B25788"/>
    <w:rsid w:val="00B5253A"/>
    <w:rsid w:val="00B53688"/>
    <w:rsid w:val="00B67D99"/>
    <w:rsid w:val="00B862D5"/>
    <w:rsid w:val="00B86B03"/>
    <w:rsid w:val="00B90845"/>
    <w:rsid w:val="00B96A66"/>
    <w:rsid w:val="00BA0B1F"/>
    <w:rsid w:val="00BA2A94"/>
    <w:rsid w:val="00BA6600"/>
    <w:rsid w:val="00BB0E7C"/>
    <w:rsid w:val="00BB3874"/>
    <w:rsid w:val="00BD3618"/>
    <w:rsid w:val="00BD66DC"/>
    <w:rsid w:val="00BE17C9"/>
    <w:rsid w:val="00C06B13"/>
    <w:rsid w:val="00C26BE6"/>
    <w:rsid w:val="00C31FAA"/>
    <w:rsid w:val="00C433C7"/>
    <w:rsid w:val="00C51B95"/>
    <w:rsid w:val="00C5283F"/>
    <w:rsid w:val="00C8046B"/>
    <w:rsid w:val="00CA2D96"/>
    <w:rsid w:val="00CC29AE"/>
    <w:rsid w:val="00D0152A"/>
    <w:rsid w:val="00D0252A"/>
    <w:rsid w:val="00D04FA1"/>
    <w:rsid w:val="00D138B0"/>
    <w:rsid w:val="00D178D9"/>
    <w:rsid w:val="00D34915"/>
    <w:rsid w:val="00D41EE0"/>
    <w:rsid w:val="00D4784A"/>
    <w:rsid w:val="00D510AD"/>
    <w:rsid w:val="00D7273D"/>
    <w:rsid w:val="00D760D9"/>
    <w:rsid w:val="00DB2B7E"/>
    <w:rsid w:val="00DC155D"/>
    <w:rsid w:val="00DF5185"/>
    <w:rsid w:val="00E130BA"/>
    <w:rsid w:val="00E16F23"/>
    <w:rsid w:val="00E231F9"/>
    <w:rsid w:val="00E37808"/>
    <w:rsid w:val="00E37934"/>
    <w:rsid w:val="00E421D9"/>
    <w:rsid w:val="00E47ABD"/>
    <w:rsid w:val="00E84CE8"/>
    <w:rsid w:val="00E854F5"/>
    <w:rsid w:val="00E94D5B"/>
    <w:rsid w:val="00EA23A1"/>
    <w:rsid w:val="00EB7E11"/>
    <w:rsid w:val="00EC4FA5"/>
    <w:rsid w:val="00EC724B"/>
    <w:rsid w:val="00EF7121"/>
    <w:rsid w:val="00F16D97"/>
    <w:rsid w:val="00F37764"/>
    <w:rsid w:val="00F407FE"/>
    <w:rsid w:val="00F420A1"/>
    <w:rsid w:val="00F47A48"/>
    <w:rsid w:val="00F52F9C"/>
    <w:rsid w:val="00F552BE"/>
    <w:rsid w:val="00F6152E"/>
    <w:rsid w:val="00F639AF"/>
    <w:rsid w:val="00F70DA6"/>
    <w:rsid w:val="00F9059A"/>
    <w:rsid w:val="00F91324"/>
    <w:rsid w:val="00F966D1"/>
    <w:rsid w:val="00FA5F78"/>
    <w:rsid w:val="00FC4AF0"/>
    <w:rsid w:val="00FD7C16"/>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77458"/>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8D5D-53EC-4A52-8946-265E99FB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10</cp:revision>
  <cp:lastPrinted>2016-07-21T12:50:00Z</cp:lastPrinted>
  <dcterms:created xsi:type="dcterms:W3CDTF">2025-01-10T06:21:00Z</dcterms:created>
  <dcterms:modified xsi:type="dcterms:W3CDTF">2025-01-15T10:07:00Z</dcterms:modified>
</cp:coreProperties>
</file>