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F37" w:rsidRPr="008A3F37" w:rsidRDefault="008A3F37" w:rsidP="008A3F37">
      <w:pPr>
        <w:pStyle w:val="berschrift1"/>
        <w:rPr>
          <w:rFonts w:ascii="Arial" w:hAnsi="Arial" w:cs="Arial"/>
          <w:sz w:val="28"/>
          <w:szCs w:val="28"/>
        </w:rPr>
      </w:pPr>
      <w:r w:rsidRPr="008A3F37">
        <w:rPr>
          <w:rFonts w:ascii="Arial" w:hAnsi="Arial" w:cs="Arial"/>
          <w:sz w:val="28"/>
          <w:szCs w:val="28"/>
        </w:rPr>
        <w:t>Gemeinsame Tour durch das regionale Startup-Ökosystem: Stadt und Landkreis Osnabrück stärken Innovation und Gründungskultur</w:t>
      </w:r>
    </w:p>
    <w:p w:rsidR="008A3F37" w:rsidRPr="008A3F37" w:rsidRDefault="008A3F37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Osnabrück, den XX.XX.XX.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AE2FA5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Wie innovativ, vernetzt und zukunftsgerichtet der Wirtschaftsraum Osnabrück aufgestellt ist, zeigte eine gemeinsame Tour durch das regionale Startup-Ökosystem: Die </w:t>
      </w:r>
      <w:r w:rsidRPr="008A3F37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Osnabrücker </w:t>
      </w:r>
      <w:r w:rsidRPr="00AE2FA5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Oberbürgermeisterin </w:t>
      </w:r>
      <w:r w:rsidRPr="008A3F37">
        <w:rPr>
          <w:rFonts w:ascii="Arial" w:eastAsia="Times New Roman" w:hAnsi="Arial" w:cs="Arial"/>
          <w:b/>
          <w:sz w:val="20"/>
          <w:szCs w:val="20"/>
          <w:lang w:eastAsia="de-DE"/>
        </w:rPr>
        <w:t>Katharina Pötter</w:t>
      </w:r>
      <w:r w:rsidRPr="00AE2FA5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, Landrätin des Landkreises Osnabrück </w:t>
      </w:r>
      <w:r w:rsidRPr="008A3F37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Anna Kebschull </w:t>
      </w:r>
      <w:r w:rsidRPr="00AE2FA5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sowie die Geschäftsführer </w:t>
      </w:r>
      <w:r w:rsidRPr="008A3F37">
        <w:rPr>
          <w:rFonts w:ascii="Arial" w:eastAsia="Times New Roman" w:hAnsi="Arial" w:cs="Arial"/>
          <w:b/>
          <w:sz w:val="20"/>
          <w:szCs w:val="20"/>
          <w:lang w:eastAsia="de-DE"/>
        </w:rPr>
        <w:t>der WFO Wirtschaftsförderung Osnabrück GmbH und der WIGOS Wirtschaftsförderungsgesellschaft Osnabrücker Land mbH</w:t>
      </w:r>
      <w:r w:rsidRPr="00AE2FA5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 machten sich gemeinsam ein Bild von der lebendigen Gründerszene – und unterstrichen damit die strategische Bedeutung junger, innovativer Unternehmen für Stadt und Landkreis.</w:t>
      </w:r>
    </w:p>
    <w:p w:rsidR="008A3F37" w:rsidRPr="00AE2FA5" w:rsidRDefault="008A3F37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8A3F37" w:rsidRPr="00AE2FA5" w:rsidRDefault="008A3F37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Die Stationen der Tour führten zu ausgewählten Orten, die exemplarisch für die Breite und Tiefe des Startup-Ökosystems in Stadt und Land stehen. Startpunkt war das 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DIL Deutsches Institut für Lebensmitteltechnik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sowie das benachbarte 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BIQ Business- und Innovationspark Quakenbrück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im Artland. Inmitten der regional bedeutenden </w:t>
      </w:r>
      <w:r w:rsidRPr="008A3F37">
        <w:rPr>
          <w:rFonts w:ascii="Arial" w:eastAsia="Times New Roman" w:hAnsi="Arial" w:cs="Arial"/>
          <w:bCs/>
          <w:sz w:val="20"/>
          <w:szCs w:val="20"/>
          <w:lang w:eastAsia="de-DE"/>
        </w:rPr>
        <w:t>Ernährungswirtschaft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und </w:t>
      </w:r>
      <w:r w:rsidRPr="008A3F37">
        <w:rPr>
          <w:rFonts w:ascii="Arial" w:eastAsia="Times New Roman" w:hAnsi="Arial" w:cs="Arial"/>
          <w:bCs/>
          <w:sz w:val="20"/>
          <w:szCs w:val="20"/>
          <w:lang w:eastAsia="de-DE"/>
        </w:rPr>
        <w:t>Bioökonomie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präsentierte sich dort das Startup 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HS Tumbler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, das mit seinem innovativen Trajektionsmischer effiziente Lösungen für Mischprozesse in der Lebensmittel-, Pharma- und Energiebranche entwickelt. Anschließend gab es Einblicke bei 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Elea GmbH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, dem führenden Anbieter für PEF-Technologie (Pulsed Electric Field) – sowie bei deren Ausgründung 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Frudist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>, die gefriergetrocknete Früchte auf Basis regionaler Rohstoffe herstellt.</w:t>
      </w:r>
    </w:p>
    <w:p w:rsidR="008A3F37" w:rsidRPr="00AE2FA5" w:rsidRDefault="008A3F37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E2FA5">
        <w:rPr>
          <w:rFonts w:ascii="Arial" w:eastAsia="Times New Roman" w:hAnsi="Arial" w:cs="Arial"/>
          <w:sz w:val="20"/>
          <w:szCs w:val="20"/>
          <w:lang w:eastAsia="de-DE"/>
        </w:rPr>
        <w:t>Im Anschluss wechselte die Delegation in die Stadt Osnab</w:t>
      </w:r>
      <w:r w:rsidR="00373FE5">
        <w:rPr>
          <w:rFonts w:ascii="Arial" w:eastAsia="Times New Roman" w:hAnsi="Arial" w:cs="Arial"/>
          <w:sz w:val="20"/>
          <w:szCs w:val="20"/>
          <w:lang w:eastAsia="de-DE"/>
        </w:rPr>
        <w:t>rück. Hier wurde das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RISE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373FE5" w:rsidRPr="00373FE5">
        <w:rPr>
          <w:rFonts w:ascii="Arial" w:eastAsia="Times New Roman" w:hAnsi="Arial" w:cs="Arial"/>
          <w:b/>
          <w:sz w:val="20"/>
          <w:szCs w:val="20"/>
          <w:lang w:eastAsia="de-DE"/>
        </w:rPr>
        <w:t>StartUp!Lab</w:t>
      </w:r>
      <w:proofErr w:type="spellEnd"/>
      <w:r w:rsidR="00373FE5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der Hochschule Osnabrück besucht, das Gründungen aus dem Hochschulumfeld gezielt unterstützt. Ebenfalls auf dem Programm: der </w:t>
      </w:r>
      <w:proofErr w:type="spellStart"/>
      <w:r w:rsidRPr="00AE2FA5">
        <w:rPr>
          <w:rFonts w:ascii="Arial" w:eastAsia="Times New Roman" w:hAnsi="Arial" w:cs="Arial"/>
          <w:sz w:val="20"/>
          <w:szCs w:val="20"/>
          <w:lang w:eastAsia="de-DE"/>
        </w:rPr>
        <w:t>Accelerator</w:t>
      </w:r>
      <w:proofErr w:type="spellEnd"/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Seedhouse</w:t>
      </w:r>
      <w:proofErr w:type="spellEnd"/>
      <w:r w:rsidR="007E215A">
        <w:rPr>
          <w:rFonts w:ascii="Arial" w:eastAsia="Times New Roman" w:hAnsi="Arial" w:cs="Arial"/>
          <w:b/>
          <w:bCs/>
          <w:sz w:val="20"/>
          <w:szCs w:val="20"/>
          <w:lang w:eastAsia="de-DE"/>
        </w:rPr>
        <w:t xml:space="preserve"> </w:t>
      </w:r>
      <w:r w:rsidR="007E215A" w:rsidRPr="007E215A">
        <w:rPr>
          <w:rFonts w:ascii="Arial" w:eastAsia="Times New Roman" w:hAnsi="Arial" w:cs="Arial"/>
          <w:bCs/>
          <w:sz w:val="20"/>
          <w:szCs w:val="20"/>
          <w:lang w:eastAsia="de-DE"/>
        </w:rPr>
        <w:t>– das erst kürzlich neue Räumlichkeiten in der Osnabrücker Altstadt bezogen hat –</w:t>
      </w:r>
      <w:r w:rsidRPr="007E215A">
        <w:rPr>
          <w:rFonts w:ascii="Arial" w:eastAsia="Times New Roman" w:hAnsi="Arial" w:cs="Arial"/>
          <w:sz w:val="20"/>
          <w:szCs w:val="20"/>
          <w:lang w:eastAsia="de-DE"/>
        </w:rPr>
        <w:t>,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das 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 xml:space="preserve">Gründungszentrum Stadt und Landkreis Osnabrück 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sowie der 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OHA Osnabrück Healthcare Accelerator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>, der innovative Startups aus dem Gesundheitsbereich fördert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, </w:t>
      </w:r>
      <w:r w:rsidRPr="008A3F37">
        <w:rPr>
          <w:rFonts w:ascii="Arial" w:eastAsia="Times New Roman" w:hAnsi="Arial" w:cs="Arial"/>
          <w:bCs/>
          <w:sz w:val="20"/>
          <w:szCs w:val="20"/>
          <w:lang w:eastAsia="de-DE"/>
        </w:rPr>
        <w:t>im</w:t>
      </w:r>
      <w:r w:rsidRPr="008A3F37">
        <w:rPr>
          <w:rFonts w:ascii="Arial" w:eastAsia="Times New Roman" w:hAnsi="Arial" w:cs="Arial"/>
          <w:b/>
          <w:bCs/>
          <w:sz w:val="20"/>
          <w:szCs w:val="20"/>
          <w:lang w:eastAsia="de-DE"/>
        </w:rPr>
        <w:t xml:space="preserve"> ICO InnovationsCentrum</w:t>
      </w:r>
      <w:r>
        <w:rPr>
          <w:rFonts w:ascii="Arial" w:eastAsia="Times New Roman" w:hAnsi="Arial" w:cs="Arial"/>
          <w:b/>
          <w:bCs/>
          <w:sz w:val="20"/>
          <w:szCs w:val="20"/>
          <w:lang w:eastAsia="de-DE"/>
        </w:rPr>
        <w:t xml:space="preserve"> Osnabrück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>.</w:t>
      </w:r>
    </w:p>
    <w:p w:rsidR="008A3F37" w:rsidRPr="00AE2FA5" w:rsidRDefault="008A3F37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„Startups sind Motoren für Innovation, Nachhaltigkeit und Zukunftsfähigkeit – sie schaffen nicht nur neue Geschäftsmodelle, sondern auch hochwertige Arbeitsplätze“, betonte Oberbürgermeisterin </w:t>
      </w:r>
      <w:r w:rsidRPr="008A3F37">
        <w:rPr>
          <w:rFonts w:ascii="Arial" w:eastAsia="Times New Roman" w:hAnsi="Arial" w:cs="Arial"/>
          <w:bCs/>
          <w:sz w:val="20"/>
          <w:szCs w:val="20"/>
          <w:lang w:eastAsia="de-DE"/>
        </w:rPr>
        <w:t>Katharina Pötter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. </w:t>
      </w:r>
      <w:r w:rsidRPr="008A3F37">
        <w:rPr>
          <w:rFonts w:ascii="Arial" w:eastAsia="Times New Roman" w:hAnsi="Arial" w:cs="Arial"/>
          <w:bCs/>
          <w:sz w:val="20"/>
          <w:szCs w:val="20"/>
          <w:lang w:eastAsia="de-DE"/>
        </w:rPr>
        <w:t>Landrätin Anna Kebschull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ergänzte: </w:t>
      </w:r>
      <w:r w:rsidR="007B0A43"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„Die Verbindung von städtischen und ländlichen Potenzialen </w:t>
      </w:r>
      <w:r w:rsidR="007B0A43" w:rsidRPr="006622E6">
        <w:rPr>
          <w:rFonts w:ascii="Arial" w:eastAsia="Times New Roman" w:hAnsi="Arial" w:cs="Arial"/>
          <w:sz w:val="20"/>
          <w:szCs w:val="20"/>
          <w:lang w:eastAsia="de-DE"/>
        </w:rPr>
        <w:t xml:space="preserve">macht unseren Standort so stark. </w:t>
      </w:r>
      <w:r w:rsidR="007B0A43" w:rsidRPr="006622E6">
        <w:rPr>
          <w:rFonts w:ascii="Arial" w:hAnsi="Arial" w:cs="Arial"/>
          <w:sz w:val="20"/>
          <w:szCs w:val="20"/>
        </w:rPr>
        <w:t>Mit dem BIQ, dem DIL und zahlreichen weiteren Initiativen und Einrichtungen sind wir im Landkreis schon heute bei Gründungen sehr gut aufgestellt.“</w:t>
      </w:r>
    </w:p>
    <w:p w:rsidR="0008593B" w:rsidRDefault="008A3F37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Dass </w:t>
      </w:r>
      <w:r w:rsidRPr="008A3F37">
        <w:rPr>
          <w:rFonts w:ascii="Arial" w:eastAsia="Times New Roman" w:hAnsi="Arial" w:cs="Arial"/>
          <w:bCs/>
          <w:sz w:val="20"/>
          <w:szCs w:val="20"/>
          <w:lang w:eastAsia="de-DE"/>
        </w:rPr>
        <w:t>Osnabrück derzeit die Startup-Hauptstadt Niedersachsens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ist, ist kein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Zufall. Die zahlreichen Akteur:innen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 aus Wissenschaft, Wirtschaft und öffentlicher Hand arbeiten eng zusammen, um Gründer</w:t>
      </w:r>
      <w:r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>innen optimale Bedingungen zu bieten – von der ersten Idee bis zum Markteintritt.</w:t>
      </w:r>
      <w:r w:rsidRPr="008A3F37">
        <w:rPr>
          <w:rFonts w:ascii="Arial" w:eastAsia="Times New Roman" w:hAnsi="Arial" w:cs="Arial"/>
          <w:sz w:val="20"/>
          <w:szCs w:val="20"/>
          <w:lang w:eastAsia="de-DE"/>
        </w:rPr>
        <w:t xml:space="preserve"> Nicht nur d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er Blick über die Stadtgrenzen hinaus verdeutlicht, wie eng verzahnt Stadt und Landkreis mittlerweile </w:t>
      </w:r>
    </w:p>
    <w:p w:rsidR="0008593B" w:rsidRDefault="0008593B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8A3F37" w:rsidRPr="00AE2FA5" w:rsidRDefault="008A3F37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AE2FA5">
        <w:rPr>
          <w:rFonts w:ascii="Arial" w:eastAsia="Times New Roman" w:hAnsi="Arial" w:cs="Arial"/>
          <w:sz w:val="20"/>
          <w:szCs w:val="20"/>
          <w:lang w:eastAsia="de-DE"/>
        </w:rPr>
        <w:lastRenderedPageBreak/>
        <w:t>zusammenarbeiten, um junge Unternehmen zu fördern.</w:t>
      </w:r>
      <w:r w:rsidRPr="008A3F37">
        <w:rPr>
          <w:rFonts w:ascii="Arial" w:eastAsia="Times New Roman" w:hAnsi="Arial" w:cs="Arial"/>
          <w:sz w:val="20"/>
          <w:szCs w:val="20"/>
          <w:lang w:eastAsia="de-DE"/>
        </w:rPr>
        <w:t xml:space="preserve"> Auch das von WFO und WIGOS gemeinsam betriebene Gründungszentrum stellt dies unter Beweis.</w:t>
      </w:r>
    </w:p>
    <w:p w:rsidR="008A3F37" w:rsidRPr="008A3F37" w:rsidRDefault="008A3F37" w:rsidP="008A3F3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8A3F37">
        <w:rPr>
          <w:rFonts w:ascii="Arial" w:eastAsia="Times New Roman" w:hAnsi="Arial" w:cs="Arial"/>
          <w:bCs/>
          <w:sz w:val="20"/>
          <w:szCs w:val="20"/>
          <w:lang w:eastAsia="de-DE"/>
        </w:rPr>
        <w:t>Ingmar Bojes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, Geschäftsführer der </w:t>
      </w:r>
      <w:r w:rsidRPr="008A3F37">
        <w:rPr>
          <w:rFonts w:ascii="Arial" w:eastAsia="Times New Roman" w:hAnsi="Arial" w:cs="Arial"/>
          <w:sz w:val="20"/>
          <w:szCs w:val="20"/>
          <w:lang w:eastAsia="de-DE"/>
        </w:rPr>
        <w:t>WFO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 xml:space="preserve">, betont: „Wir brauchen die Startups von heute, um die Wirtschaft von morgen mitzugestalten. Die Region Osnabrück bietet dafür ideale Bedingungen.“ Auch </w:t>
      </w:r>
      <w:r w:rsidRPr="008A3F37">
        <w:rPr>
          <w:rFonts w:ascii="Arial" w:eastAsia="Times New Roman" w:hAnsi="Arial" w:cs="Arial"/>
          <w:bCs/>
          <w:sz w:val="20"/>
          <w:szCs w:val="20"/>
          <w:lang w:eastAsia="de-DE"/>
        </w:rPr>
        <w:t>Peter Vahrenkamp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>, Geschäftsführer der W</w:t>
      </w:r>
      <w:r w:rsidRPr="008A3F37">
        <w:rPr>
          <w:rFonts w:ascii="Arial" w:eastAsia="Times New Roman" w:hAnsi="Arial" w:cs="Arial"/>
          <w:sz w:val="20"/>
          <w:szCs w:val="20"/>
          <w:lang w:eastAsia="de-DE"/>
        </w:rPr>
        <w:t>IGOS</w:t>
      </w:r>
      <w:r w:rsidRPr="00AE2FA5">
        <w:rPr>
          <w:rFonts w:ascii="Arial" w:eastAsia="Times New Roman" w:hAnsi="Arial" w:cs="Arial"/>
          <w:sz w:val="20"/>
          <w:szCs w:val="20"/>
          <w:lang w:eastAsia="de-DE"/>
        </w:rPr>
        <w:t>, ist überzeugt: „Solche gemeinsamen Touren zeigen: Die Region versteht sich zunehmend als ein innovationsstarker, vernetzter Wirtschaftsraum.“</w:t>
      </w:r>
    </w:p>
    <w:p w:rsidR="00AF295B" w:rsidRDefault="008C632D">
      <w:pPr>
        <w:rPr>
          <w:rFonts w:ascii="Arial" w:hAnsi="Arial" w:cs="Arial"/>
          <w:sz w:val="20"/>
          <w:szCs w:val="20"/>
        </w:rPr>
      </w:pPr>
    </w:p>
    <w:p w:rsidR="00F62525" w:rsidRDefault="00F62525">
      <w:pPr>
        <w:rPr>
          <w:rFonts w:ascii="Arial" w:hAnsi="Arial" w:cs="Arial"/>
          <w:sz w:val="20"/>
          <w:szCs w:val="20"/>
        </w:rPr>
      </w:pPr>
    </w:p>
    <w:p w:rsidR="00F62525" w:rsidRDefault="00F62525">
      <w:pPr>
        <w:rPr>
          <w:rFonts w:ascii="Arial" w:hAnsi="Arial" w:cs="Arial"/>
          <w:sz w:val="20"/>
          <w:szCs w:val="20"/>
        </w:rPr>
      </w:pPr>
    </w:p>
    <w:p w:rsidR="00F62525" w:rsidRDefault="00F62525" w:rsidP="00F625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Bildunterschrift:</w:t>
      </w:r>
    </w:p>
    <w:p w:rsidR="00F62525" w:rsidRDefault="00F62525" w:rsidP="00F625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gemeinsame Besuch des Startup-Ökosystems in Stadt und Landkreis Osnabrück führte auch in das von WFO und WIGOS gemeinsam betriebene Gründungszentrum: Landrätin Anna </w:t>
      </w:r>
      <w:proofErr w:type="spellStart"/>
      <w:r>
        <w:rPr>
          <w:rFonts w:ascii="Arial" w:hAnsi="Arial" w:cs="Arial"/>
          <w:sz w:val="20"/>
          <w:szCs w:val="20"/>
        </w:rPr>
        <w:t>Kebschull</w:t>
      </w:r>
      <w:proofErr w:type="spellEnd"/>
      <w:r>
        <w:rPr>
          <w:rFonts w:ascii="Arial" w:hAnsi="Arial" w:cs="Arial"/>
          <w:sz w:val="20"/>
          <w:szCs w:val="20"/>
        </w:rPr>
        <w:t>, WFO-Geschäftsführer Ingmar Bojes, Martin Niemann (Berater im Gründungszentrum), WIGOS-Geschäftsführer Peter Vahrenkamp, Oberbürgermeisterin Katharina Pötter; v.l.n.r.</w:t>
      </w:r>
    </w:p>
    <w:p w:rsidR="00136F3C" w:rsidRPr="008A3F37" w:rsidRDefault="00136F3C" w:rsidP="00F625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Foto: Lisa </w:t>
      </w:r>
      <w:proofErr w:type="spellStart"/>
      <w:r>
        <w:rPr>
          <w:rFonts w:ascii="Arial" w:hAnsi="Arial" w:cs="Arial"/>
          <w:sz w:val="20"/>
          <w:szCs w:val="20"/>
        </w:rPr>
        <w:t>Gruenke</w:t>
      </w:r>
      <w:proofErr w:type="spellEnd"/>
      <w:r>
        <w:rPr>
          <w:rFonts w:ascii="Arial" w:hAnsi="Arial" w:cs="Arial"/>
          <w:sz w:val="20"/>
          <w:szCs w:val="20"/>
        </w:rPr>
        <w:t xml:space="preserve"> / WFO</w:t>
      </w:r>
      <w:bookmarkStart w:id="0" w:name="_GoBack"/>
      <w:bookmarkEnd w:id="0"/>
    </w:p>
    <w:p w:rsidR="00F62525" w:rsidRPr="008A3F37" w:rsidRDefault="00F62525">
      <w:pPr>
        <w:rPr>
          <w:rFonts w:ascii="Arial" w:hAnsi="Arial" w:cs="Arial"/>
          <w:sz w:val="20"/>
          <w:szCs w:val="20"/>
        </w:rPr>
      </w:pPr>
    </w:p>
    <w:sectPr w:rsidR="00F62525" w:rsidRPr="008A3F37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32D" w:rsidRDefault="008C632D" w:rsidP="00B21E34">
      <w:pPr>
        <w:spacing w:after="0" w:line="240" w:lineRule="auto"/>
      </w:pPr>
      <w:r>
        <w:separator/>
      </w:r>
    </w:p>
  </w:endnote>
  <w:endnote w:type="continuationSeparator" w:id="0">
    <w:p w:rsidR="008C632D" w:rsidRDefault="008C632D" w:rsidP="00B2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34" w:rsidRPr="00DD48BC" w:rsidRDefault="001A4024" w:rsidP="0046006D">
    <w:pPr>
      <w:pStyle w:val="Fuzeile"/>
      <w:rPr>
        <w:rFonts w:ascii="Arial" w:eastAsia="Times New Roman" w:hAnsi="Arial" w:cs="Arial"/>
        <w:b/>
        <w:bCs/>
        <w:sz w:val="20"/>
        <w:szCs w:val="20"/>
        <w:lang w:eastAsia="de-DE"/>
      </w:rPr>
    </w:pPr>
    <w:r w:rsidRPr="00DD48BC">
      <w:rPr>
        <w:noProof/>
        <w:sz w:val="20"/>
        <w:szCs w:val="20"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-232410</wp:posOffset>
          </wp:positionH>
          <wp:positionV relativeFrom="paragraph">
            <wp:posOffset>204470</wp:posOffset>
          </wp:positionV>
          <wp:extent cx="3038400" cy="1519200"/>
          <wp:effectExtent l="0" t="0" r="0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M-Signatur_S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8400" cy="15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1E34" w:rsidRPr="00DD48BC">
      <w:rPr>
        <w:rFonts w:ascii="Arial" w:eastAsia="Times New Roman" w:hAnsi="Arial" w:cs="Arial"/>
        <w:b/>
        <w:bCs/>
        <w:sz w:val="20"/>
        <w:szCs w:val="20"/>
        <w:lang w:eastAsia="de-DE"/>
      </w:rPr>
      <w:t>Es gibt Fragen? Dann melden Sie sich gerne bei uns! Ihre Ansprechpersonen:</w:t>
    </w:r>
  </w:p>
  <w:p w:rsidR="00C311B0" w:rsidRDefault="001A4024">
    <w:pPr>
      <w:pStyle w:val="Fuzeile"/>
      <w:rPr>
        <w:rFonts w:ascii="Arial" w:eastAsia="Times New Roman" w:hAnsi="Arial" w:cs="Arial"/>
        <w:bCs/>
        <w:lang w:eastAsia="de-DE"/>
      </w:rPr>
    </w:pPr>
    <w:r>
      <w:rPr>
        <w:noProof/>
        <w:lang w:eastAsia="de-DE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2910205</wp:posOffset>
          </wp:positionH>
          <wp:positionV relativeFrom="paragraph">
            <wp:posOffset>10160</wp:posOffset>
          </wp:positionV>
          <wp:extent cx="3041650" cy="1520190"/>
          <wp:effectExtent l="0" t="0" r="6350" b="3810"/>
          <wp:wrapTight wrapText="bothSides">
            <wp:wrapPolygon edited="0">
              <wp:start x="0" y="0"/>
              <wp:lineTo x="0" y="21383"/>
              <wp:lineTo x="21510" y="21383"/>
              <wp:lineTo x="21510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M-Signatur_And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1650" cy="152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11B0" w:rsidRDefault="00C311B0">
    <w:pPr>
      <w:pStyle w:val="Fuzeile"/>
      <w:rPr>
        <w:rFonts w:ascii="Arial" w:eastAsia="Times New Roman" w:hAnsi="Arial" w:cs="Arial"/>
        <w:bCs/>
        <w:lang w:eastAsia="de-DE"/>
      </w:rPr>
    </w:pPr>
  </w:p>
  <w:p w:rsidR="00C311B0" w:rsidRDefault="00C311B0">
    <w:pPr>
      <w:pStyle w:val="Fuzeile"/>
      <w:rPr>
        <w:rFonts w:ascii="Arial" w:eastAsia="Times New Roman" w:hAnsi="Arial" w:cs="Arial"/>
        <w:bCs/>
        <w:lang w:eastAsia="de-DE"/>
      </w:rPr>
    </w:pPr>
  </w:p>
  <w:p w:rsidR="00C311B0" w:rsidRDefault="00C311B0">
    <w:pPr>
      <w:pStyle w:val="Fuzeile"/>
      <w:rPr>
        <w:rFonts w:ascii="Arial" w:eastAsia="Times New Roman" w:hAnsi="Arial" w:cs="Arial"/>
        <w:bCs/>
        <w:lang w:eastAsia="de-DE"/>
      </w:rPr>
    </w:pPr>
  </w:p>
  <w:p w:rsidR="00C311B0" w:rsidRDefault="00C311B0">
    <w:pPr>
      <w:pStyle w:val="Fuzeile"/>
      <w:rPr>
        <w:rFonts w:ascii="Arial" w:eastAsia="Times New Roman" w:hAnsi="Arial" w:cs="Arial"/>
        <w:bCs/>
        <w:lang w:eastAsia="de-DE"/>
      </w:rPr>
    </w:pPr>
  </w:p>
  <w:p w:rsidR="00C311B0" w:rsidRDefault="001A4024">
    <w:pPr>
      <w:pStyle w:val="Fuzeile"/>
      <w:rPr>
        <w:rFonts w:ascii="Arial" w:eastAsia="Times New Roman" w:hAnsi="Arial" w:cs="Arial"/>
        <w:bCs/>
        <w:lang w:eastAsia="de-DE"/>
      </w:rPr>
    </w:pPr>
    <w:r>
      <w:rPr>
        <w:rFonts w:ascii="Arial" w:eastAsia="Times New Roman" w:hAnsi="Arial" w:cs="Arial"/>
        <w:bCs/>
        <w:lang w:eastAsia="de-DE"/>
      </w:rPr>
      <w:t>111</w:t>
    </w:r>
  </w:p>
  <w:p w:rsidR="00B21E34" w:rsidRDefault="008B369D" w:rsidP="00C311B0">
    <w:pPr>
      <w:pStyle w:val="Fuzeile"/>
    </w:pPr>
    <w:r>
      <w:t xml:space="preserve">      </w:t>
    </w:r>
    <w:r w:rsidR="00C311B0">
      <w:t xml:space="preserve">      </w:t>
    </w:r>
    <w:r w:rsidR="001A4024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32D" w:rsidRDefault="008C632D" w:rsidP="00B21E34">
      <w:pPr>
        <w:spacing w:after="0" w:line="240" w:lineRule="auto"/>
      </w:pPr>
      <w:r>
        <w:separator/>
      </w:r>
    </w:p>
  </w:footnote>
  <w:footnote w:type="continuationSeparator" w:id="0">
    <w:p w:rsidR="008C632D" w:rsidRDefault="008C632D" w:rsidP="00B21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C8F" w:rsidRDefault="008C632D">
    <w:pPr>
      <w:pStyle w:val="Kopfzeile"/>
    </w:pPr>
    <w:sdt>
      <w:sdtPr>
        <w:id w:val="-874078033"/>
        <w:docPartObj>
          <w:docPartGallery w:val="Page Numbers (Margins)"/>
          <w:docPartUnique/>
        </w:docPartObj>
      </w:sdtPr>
      <w:sdtEndPr/>
      <w:sdtContent>
        <w:r w:rsidR="00975AE9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Rechtec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5AE9" w:rsidRDefault="00975AE9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36F3C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1" o:spid="_x0000_s1026" style="position:absolute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" o:allowincell="f" stroked="f">
                  <v:textbox>
                    <w:txbxContent>
                      <w:p w:rsidR="00975AE9" w:rsidRDefault="00975AE9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36F3C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A6C8F">
      <w:rPr>
        <w:noProof/>
        <w:lang w:eastAsia="de-D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81600" cy="1803600"/>
          <wp:effectExtent l="0" t="0" r="635" b="6350"/>
          <wp:wrapTight wrapText="bothSides">
            <wp:wrapPolygon edited="0">
              <wp:start x="0" y="0"/>
              <wp:lineTo x="0" y="21448"/>
              <wp:lineTo x="21548" y="21448"/>
              <wp:lineTo x="2154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M-Bann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43FD" w:rsidRDefault="006743F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E34"/>
    <w:rsid w:val="0008593B"/>
    <w:rsid w:val="00136F3C"/>
    <w:rsid w:val="001A4024"/>
    <w:rsid w:val="001A6C8F"/>
    <w:rsid w:val="002E6709"/>
    <w:rsid w:val="00373FE5"/>
    <w:rsid w:val="0046006D"/>
    <w:rsid w:val="006743FD"/>
    <w:rsid w:val="007B0A43"/>
    <w:rsid w:val="007E215A"/>
    <w:rsid w:val="008A3F37"/>
    <w:rsid w:val="008B369D"/>
    <w:rsid w:val="008C632D"/>
    <w:rsid w:val="00931657"/>
    <w:rsid w:val="00975AE9"/>
    <w:rsid w:val="00A017D3"/>
    <w:rsid w:val="00B21E34"/>
    <w:rsid w:val="00BB3256"/>
    <w:rsid w:val="00C311B0"/>
    <w:rsid w:val="00CC682B"/>
    <w:rsid w:val="00DD48BC"/>
    <w:rsid w:val="00F6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C64689"/>
  <w15:chartTrackingRefBased/>
  <w15:docId w15:val="{F7D42E64-50EC-41D3-9572-55EDDB11D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3F37"/>
  </w:style>
  <w:style w:type="paragraph" w:styleId="berschrift1">
    <w:name w:val="heading 1"/>
    <w:basedOn w:val="Standard"/>
    <w:next w:val="Standard"/>
    <w:link w:val="berschrift1Zchn"/>
    <w:uiPriority w:val="9"/>
    <w:qFormat/>
    <w:rsid w:val="008A3F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1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1E34"/>
  </w:style>
  <w:style w:type="paragraph" w:styleId="Fuzeile">
    <w:name w:val="footer"/>
    <w:basedOn w:val="Standard"/>
    <w:link w:val="FuzeileZchn"/>
    <w:uiPriority w:val="99"/>
    <w:unhideWhenUsed/>
    <w:rsid w:val="00B21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1E34"/>
  </w:style>
  <w:style w:type="character" w:customStyle="1" w:styleId="berschrift1Zchn">
    <w:name w:val="Überschrift 1 Zchn"/>
    <w:basedOn w:val="Absatz-Standardschriftart"/>
    <w:link w:val="berschrift1"/>
    <w:uiPriority w:val="9"/>
    <w:rsid w:val="008A3F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Osnabrück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Wilk, Sina-Christin</dc:creator>
  <cp:keywords/>
  <dc:description/>
  <cp:lastModifiedBy>Joachim-Meyer, Sandra</cp:lastModifiedBy>
  <cp:revision>8</cp:revision>
  <cp:lastPrinted>2025-07-01T08:12:00Z</cp:lastPrinted>
  <dcterms:created xsi:type="dcterms:W3CDTF">2025-07-18T14:29:00Z</dcterms:created>
  <dcterms:modified xsi:type="dcterms:W3CDTF">2025-08-04T13:12:00Z</dcterms:modified>
</cp:coreProperties>
</file>