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05"/>
        <w:gridCol w:w="2025"/>
        <w:gridCol w:w="1916"/>
      </w:tblGrid>
      <w:tr w:rsidR="00686CD8" w14:paraId="61D01C0A" w14:textId="77777777">
        <w:trPr>
          <w:cantSplit/>
          <w:trHeight w:val="1701"/>
        </w:trPr>
        <w:tc>
          <w:tcPr>
            <w:tcW w:w="6670" w:type="dxa"/>
          </w:tcPr>
          <w:p w14:paraId="7B6FB038" w14:textId="77777777" w:rsidR="00686CD8" w:rsidRDefault="00686CD8">
            <w:pPr>
              <w:pStyle w:val="berschrift3"/>
              <w:spacing w:before="480"/>
              <w:rPr>
                <w:sz w:val="40"/>
              </w:rPr>
            </w:pPr>
            <w:r>
              <w:rPr>
                <w:sz w:val="40"/>
              </w:rPr>
              <w:t>Kreisfeuerwehr Osnabrück</w:t>
            </w:r>
          </w:p>
          <w:p w14:paraId="06C847E3" w14:textId="77777777" w:rsidR="00686CD8" w:rsidRDefault="00686CD8">
            <w:pPr>
              <w:ind w:right="-851"/>
            </w:pPr>
          </w:p>
          <w:p w14:paraId="4C7A8689" w14:textId="77777777" w:rsidR="00686CD8" w:rsidRDefault="00686CD8">
            <w:pPr>
              <w:pStyle w:val="berschrift2"/>
              <w:ind w:left="964"/>
            </w:pPr>
            <w:r>
              <w:t>Der Kreisbrandmeister</w:t>
            </w:r>
          </w:p>
        </w:tc>
        <w:tc>
          <w:tcPr>
            <w:tcW w:w="1760" w:type="dxa"/>
            <w:vAlign w:val="center"/>
          </w:tcPr>
          <w:p w14:paraId="13882305" w14:textId="77777777" w:rsidR="00686CD8" w:rsidRDefault="00686CD8">
            <w:pPr>
              <w:ind w:right="-851"/>
            </w:pPr>
            <w:r>
              <w:object w:dxaOrig="1761" w:dyaOrig="1939" w14:anchorId="19DAA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104.4pt" o:ole="">
                  <v:imagedata r:id="rId7" o:title=""/>
                </v:shape>
                <o:OLEObject Type="Embed" ProgID="CorelDRAW.Graphic.9" ShapeID="_x0000_i1025" DrawAspect="Content" ObjectID="_1820570006" r:id="rId8"/>
              </w:object>
            </w:r>
          </w:p>
        </w:tc>
        <w:tc>
          <w:tcPr>
            <w:tcW w:w="1916" w:type="dxa"/>
            <w:vAlign w:val="center"/>
          </w:tcPr>
          <w:p w14:paraId="68B423D9" w14:textId="77777777" w:rsidR="00686CD8" w:rsidRDefault="00705616">
            <w:pPr>
              <w:ind w:right="-851"/>
            </w:pPr>
            <w:r>
              <w:rPr>
                <w:noProof/>
              </w:rPr>
              <w:drawing>
                <wp:inline distT="0" distB="0" distL="0" distR="0" wp14:anchorId="74FF9DD0" wp14:editId="0D5629AE">
                  <wp:extent cx="1125855" cy="1138555"/>
                  <wp:effectExtent l="0" t="0" r="0" b="4445"/>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138555"/>
                          </a:xfrm>
                          <a:prstGeom prst="rect">
                            <a:avLst/>
                          </a:prstGeom>
                          <a:noFill/>
                          <a:ln>
                            <a:noFill/>
                          </a:ln>
                        </pic:spPr>
                      </pic:pic>
                    </a:graphicData>
                  </a:graphic>
                </wp:inline>
              </w:drawing>
            </w:r>
          </w:p>
        </w:tc>
      </w:tr>
      <w:tr w:rsidR="00686CD8" w14:paraId="12D5B67D" w14:textId="77777777">
        <w:trPr>
          <w:cantSplit/>
        </w:trPr>
        <w:tc>
          <w:tcPr>
            <w:tcW w:w="6670" w:type="dxa"/>
            <w:vAlign w:val="center"/>
          </w:tcPr>
          <w:p w14:paraId="07D08E2B" w14:textId="77777777" w:rsidR="00686CD8" w:rsidRDefault="00686CD8">
            <w:pPr>
              <w:ind w:right="-851"/>
              <w:rPr>
                <w:rFonts w:ascii="Arial" w:hAnsi="Arial"/>
              </w:rPr>
            </w:pPr>
            <w:r>
              <w:rPr>
                <w:rFonts w:ascii="Arial" w:hAnsi="Arial"/>
                <w:sz w:val="16"/>
              </w:rPr>
              <w:t xml:space="preserve">Kreisfeuerwehr Osnabrück, Am </w:t>
            </w:r>
            <w:proofErr w:type="spellStart"/>
            <w:r>
              <w:rPr>
                <w:rFonts w:ascii="Arial" w:hAnsi="Arial"/>
                <w:sz w:val="16"/>
              </w:rPr>
              <w:t>Schölerberg</w:t>
            </w:r>
            <w:proofErr w:type="spellEnd"/>
            <w:r>
              <w:rPr>
                <w:rFonts w:ascii="Arial" w:hAnsi="Arial"/>
                <w:sz w:val="16"/>
              </w:rPr>
              <w:t xml:space="preserve"> 1, 49082 Osnabrück</w:t>
            </w:r>
          </w:p>
        </w:tc>
        <w:tc>
          <w:tcPr>
            <w:tcW w:w="1760" w:type="dxa"/>
            <w:vAlign w:val="center"/>
          </w:tcPr>
          <w:p w14:paraId="66EAB5A0" w14:textId="77777777" w:rsidR="00686CD8" w:rsidRDefault="00686CD8">
            <w:pPr>
              <w:ind w:right="-851"/>
              <w:rPr>
                <w:rFonts w:ascii="Arial" w:hAnsi="Arial"/>
              </w:rPr>
            </w:pPr>
          </w:p>
        </w:tc>
        <w:tc>
          <w:tcPr>
            <w:tcW w:w="1916" w:type="dxa"/>
            <w:vAlign w:val="center"/>
          </w:tcPr>
          <w:p w14:paraId="5546A932" w14:textId="77777777" w:rsidR="00686CD8" w:rsidRDefault="00686CD8">
            <w:pPr>
              <w:ind w:right="-851"/>
              <w:rPr>
                <w:rFonts w:ascii="Arial" w:hAnsi="Arial"/>
              </w:rPr>
            </w:pPr>
          </w:p>
        </w:tc>
      </w:tr>
      <w:tr w:rsidR="00686CD8" w:rsidRPr="00AF19D1" w14:paraId="52B1F75A" w14:textId="77777777">
        <w:trPr>
          <w:cantSplit/>
        </w:trPr>
        <w:tc>
          <w:tcPr>
            <w:tcW w:w="6670" w:type="dxa"/>
          </w:tcPr>
          <w:p w14:paraId="2BC68C4A" w14:textId="77777777" w:rsidR="00686CD8" w:rsidRDefault="00686CD8">
            <w:pPr>
              <w:spacing w:before="480"/>
              <w:ind w:right="-851"/>
              <w:rPr>
                <w:rFonts w:cs="Tahoma"/>
                <w:sz w:val="22"/>
              </w:rPr>
            </w:pPr>
          </w:p>
          <w:p w14:paraId="7B00B32B" w14:textId="77777777" w:rsidR="00686CD8" w:rsidRPr="00CA4AF2" w:rsidRDefault="00CA4AF2">
            <w:pPr>
              <w:ind w:right="-851"/>
              <w:rPr>
                <w:rFonts w:ascii="Arial" w:hAnsi="Arial" w:cs="Arial"/>
                <w:sz w:val="22"/>
              </w:rPr>
            </w:pPr>
            <w:r w:rsidRPr="00CA4AF2">
              <w:rPr>
                <w:rFonts w:ascii="Arial" w:hAnsi="Arial" w:cs="Arial"/>
                <w:sz w:val="22"/>
              </w:rPr>
              <w:t xml:space="preserve">An die </w:t>
            </w:r>
          </w:p>
          <w:p w14:paraId="64E672FA" w14:textId="77777777" w:rsidR="00CA4AF2" w:rsidRPr="00CA4AF2" w:rsidRDefault="00CA4AF2">
            <w:pPr>
              <w:ind w:right="-851"/>
              <w:rPr>
                <w:rFonts w:ascii="Arial" w:hAnsi="Arial" w:cs="Arial"/>
                <w:sz w:val="22"/>
              </w:rPr>
            </w:pPr>
          </w:p>
          <w:p w14:paraId="77D5D27C" w14:textId="77777777" w:rsidR="00686CD8" w:rsidRPr="00CA4AF2" w:rsidRDefault="00CA4AF2">
            <w:pPr>
              <w:ind w:right="-851"/>
              <w:rPr>
                <w:rFonts w:ascii="Arial" w:hAnsi="Arial" w:cs="Arial"/>
                <w:sz w:val="22"/>
                <w:lang w:val="it-IT"/>
              </w:rPr>
            </w:pPr>
            <w:r w:rsidRPr="00CA4AF2">
              <w:rPr>
                <w:rFonts w:ascii="Arial" w:hAnsi="Arial" w:cs="Arial"/>
                <w:sz w:val="22"/>
              </w:rPr>
              <w:t>Redaktionen</w:t>
            </w:r>
          </w:p>
          <w:p w14:paraId="60F8CDF0" w14:textId="77777777" w:rsidR="00686CD8" w:rsidRDefault="00686CD8">
            <w:pPr>
              <w:ind w:right="-851"/>
              <w:rPr>
                <w:rFonts w:cs="Tahoma"/>
                <w:sz w:val="22"/>
                <w:lang w:val="it-IT"/>
              </w:rPr>
            </w:pPr>
          </w:p>
          <w:p w14:paraId="440169CC" w14:textId="77777777" w:rsidR="00686CD8" w:rsidRDefault="00686CD8">
            <w:pPr>
              <w:ind w:right="-851"/>
              <w:rPr>
                <w:rFonts w:ascii="Arial" w:hAnsi="Arial"/>
                <w:sz w:val="22"/>
                <w:lang w:val="it-IT"/>
              </w:rPr>
            </w:pPr>
          </w:p>
        </w:tc>
        <w:tc>
          <w:tcPr>
            <w:tcW w:w="3676" w:type="dxa"/>
            <w:gridSpan w:val="2"/>
          </w:tcPr>
          <w:p w14:paraId="05448962" w14:textId="77777777"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14:paraId="31573903" w14:textId="77777777"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14:paraId="7A32FBB5" w14:textId="77777777"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14:paraId="10EF43DF" w14:textId="77777777"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14:paraId="460B71E4" w14:textId="77777777"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14:paraId="401D144A" w14:textId="77777777" w:rsidR="00AF19D1" w:rsidRPr="00CA4AF2" w:rsidRDefault="00AF19D1">
            <w:pPr>
              <w:tabs>
                <w:tab w:val="left" w:pos="1021"/>
              </w:tabs>
              <w:ind w:left="57" w:right="-851"/>
              <w:rPr>
                <w:rFonts w:ascii="Arial" w:hAnsi="Arial" w:cs="Arial"/>
                <w:sz w:val="18"/>
              </w:rPr>
            </w:pPr>
          </w:p>
          <w:p w14:paraId="36A03A44" w14:textId="77777777" w:rsidR="00AF19D1" w:rsidRPr="00CA4AF2" w:rsidRDefault="00686CD8">
            <w:pPr>
              <w:tabs>
                <w:tab w:val="left" w:pos="1021"/>
              </w:tabs>
              <w:ind w:left="57" w:right="-851"/>
              <w:rPr>
                <w:rFonts w:ascii="Arial" w:hAnsi="Arial" w:cs="Arial"/>
                <w:sz w:val="18"/>
              </w:rPr>
            </w:pPr>
            <w:r w:rsidRPr="00CA4AF2">
              <w:rPr>
                <w:rFonts w:ascii="Arial" w:hAnsi="Arial" w:cs="Arial"/>
                <w:sz w:val="18"/>
              </w:rPr>
              <w:t xml:space="preserve">Tel.:  </w:t>
            </w:r>
            <w:proofErr w:type="gramStart"/>
            <w:r w:rsidRPr="00CA4AF2">
              <w:rPr>
                <w:rFonts w:ascii="Arial" w:hAnsi="Arial" w:cs="Arial"/>
                <w:sz w:val="18"/>
              </w:rPr>
              <w:t xml:space="preserve">   (</w:t>
            </w:r>
            <w:proofErr w:type="gramEnd"/>
            <w:r w:rsidRPr="00CA4AF2">
              <w:rPr>
                <w:rFonts w:ascii="Arial" w:hAnsi="Arial" w:cs="Arial"/>
                <w:sz w:val="18"/>
              </w:rPr>
              <w:t>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14:paraId="3BE8254F" w14:textId="77777777"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 xml:space="preserve">Tel.:  </w:t>
            </w:r>
            <w:proofErr w:type="gramStart"/>
            <w:r w:rsidRPr="00CA4AF2">
              <w:rPr>
                <w:rFonts w:ascii="Arial" w:hAnsi="Arial" w:cs="Arial"/>
                <w:sz w:val="18"/>
                <w:lang w:val="it-IT"/>
              </w:rPr>
              <w:t xml:space="preserve">   (</w:t>
            </w:r>
            <w:proofErr w:type="gramEnd"/>
            <w:r w:rsidRPr="00CA4AF2">
              <w:rPr>
                <w:rFonts w:ascii="Arial" w:hAnsi="Arial" w:cs="Arial"/>
                <w:sz w:val="18"/>
                <w:lang w:val="it-IT"/>
              </w:rPr>
              <w:t>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AF19D1" w:rsidRPr="00CA4AF2">
              <w:rPr>
                <w:rFonts w:ascii="Arial" w:hAnsi="Arial" w:cs="Arial"/>
                <w:sz w:val="18"/>
                <w:lang w:val="it-IT"/>
              </w:rPr>
              <w:t>501 4</w:t>
            </w:r>
            <w:r w:rsidR="003702D1">
              <w:rPr>
                <w:rFonts w:ascii="Arial" w:hAnsi="Arial" w:cs="Arial"/>
                <w:sz w:val="18"/>
                <w:lang w:val="it-IT"/>
              </w:rPr>
              <w:t>053</w:t>
            </w:r>
          </w:p>
          <w:p w14:paraId="53EC2309" w14:textId="77777777"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mobil:</w:t>
            </w:r>
            <w:r w:rsidRPr="00CA4AF2">
              <w:rPr>
                <w:rFonts w:ascii="Arial" w:hAnsi="Arial" w:cs="Arial"/>
                <w:sz w:val="18"/>
                <w:lang w:val="it-IT"/>
              </w:rPr>
              <w:tab/>
              <w:t>01</w:t>
            </w:r>
            <w:r w:rsidR="005D5576">
              <w:rPr>
                <w:rFonts w:ascii="Arial" w:hAnsi="Arial" w:cs="Arial"/>
                <w:sz w:val="18"/>
                <w:lang w:val="it-IT"/>
              </w:rPr>
              <w:t>51</w:t>
            </w:r>
            <w:r w:rsidRPr="00CA4AF2">
              <w:rPr>
                <w:rFonts w:ascii="Arial" w:hAnsi="Arial" w:cs="Arial"/>
                <w:sz w:val="18"/>
                <w:lang w:val="it-IT"/>
              </w:rPr>
              <w:t xml:space="preserve"> </w:t>
            </w:r>
            <w:r w:rsidR="005D5576">
              <w:rPr>
                <w:rFonts w:ascii="Arial" w:hAnsi="Arial" w:cs="Arial"/>
                <w:sz w:val="18"/>
                <w:lang w:val="it-IT"/>
              </w:rPr>
              <w:t>/</w:t>
            </w:r>
            <w:r w:rsidRPr="00CA4AF2">
              <w:rPr>
                <w:rFonts w:ascii="Arial" w:hAnsi="Arial" w:cs="Arial"/>
                <w:sz w:val="18"/>
                <w:lang w:val="it-IT"/>
              </w:rPr>
              <w:t xml:space="preserve"> </w:t>
            </w:r>
            <w:r w:rsidR="005D5576">
              <w:rPr>
                <w:rFonts w:ascii="Arial" w:hAnsi="Arial" w:cs="Arial"/>
                <w:sz w:val="18"/>
                <w:lang w:val="it-IT"/>
              </w:rPr>
              <w:t>46730180</w:t>
            </w:r>
          </w:p>
          <w:p w14:paraId="2508FA38" w14:textId="77777777"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64</w:t>
            </w:r>
            <w:r w:rsidR="003702D1">
              <w:rPr>
                <w:rFonts w:ascii="Arial" w:hAnsi="Arial" w:cs="Arial"/>
                <w:sz w:val="18"/>
                <w:lang w:val="en-US"/>
              </w:rPr>
              <w:t>053</w:t>
            </w:r>
          </w:p>
          <w:p w14:paraId="64740A09" w14:textId="77777777"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14:paraId="3B7371D0" w14:textId="77777777">
        <w:trPr>
          <w:cantSplit/>
        </w:trPr>
        <w:tc>
          <w:tcPr>
            <w:tcW w:w="6670" w:type="dxa"/>
            <w:vAlign w:val="bottom"/>
          </w:tcPr>
          <w:p w14:paraId="106B09BF" w14:textId="77777777" w:rsidR="00686CD8" w:rsidRPr="00AF19D1" w:rsidRDefault="00686CD8">
            <w:pPr>
              <w:spacing w:before="240"/>
              <w:ind w:right="-851"/>
              <w:rPr>
                <w:rFonts w:cs="Tahoma"/>
                <w:lang w:val="it-IT"/>
              </w:rPr>
            </w:pPr>
          </w:p>
        </w:tc>
        <w:tc>
          <w:tcPr>
            <w:tcW w:w="3676" w:type="dxa"/>
            <w:gridSpan w:val="2"/>
            <w:vAlign w:val="bottom"/>
          </w:tcPr>
          <w:p w14:paraId="756193E3" w14:textId="2863633E" w:rsidR="00686CD8" w:rsidRDefault="00B72F4A" w:rsidP="006A40EB">
            <w:pPr>
              <w:spacing w:before="240"/>
              <w:ind w:left="57" w:right="-851"/>
              <w:rPr>
                <w:rFonts w:cs="Tahoma"/>
                <w:sz w:val="22"/>
              </w:rPr>
            </w:pPr>
            <w:r>
              <w:rPr>
                <w:rFonts w:cs="Tahoma"/>
                <w:sz w:val="22"/>
              </w:rPr>
              <w:t>2</w:t>
            </w:r>
            <w:r w:rsidR="006A40EB">
              <w:rPr>
                <w:rFonts w:cs="Tahoma"/>
                <w:sz w:val="22"/>
              </w:rPr>
              <w:t>8</w:t>
            </w:r>
            <w:r w:rsidR="004A32D9">
              <w:rPr>
                <w:rFonts w:cs="Tahoma"/>
                <w:sz w:val="22"/>
              </w:rPr>
              <w:t>.09</w:t>
            </w:r>
            <w:r w:rsidR="007E5616">
              <w:rPr>
                <w:rFonts w:cs="Tahoma"/>
                <w:sz w:val="22"/>
              </w:rPr>
              <w:t>.</w:t>
            </w:r>
            <w:r w:rsidR="003702D1">
              <w:rPr>
                <w:rFonts w:cs="Tahoma"/>
                <w:sz w:val="22"/>
              </w:rPr>
              <w:t>20</w:t>
            </w:r>
            <w:r w:rsidR="00336479">
              <w:rPr>
                <w:rFonts w:cs="Tahoma"/>
                <w:sz w:val="22"/>
              </w:rPr>
              <w:t>2</w:t>
            </w:r>
            <w:r w:rsidR="00D94462">
              <w:rPr>
                <w:rFonts w:cs="Tahoma"/>
                <w:sz w:val="22"/>
              </w:rPr>
              <w:t>5</w:t>
            </w:r>
          </w:p>
        </w:tc>
      </w:tr>
    </w:tbl>
    <w:p w14:paraId="56E20643" w14:textId="77777777" w:rsidR="00686CD8" w:rsidRDefault="00CA4AF2">
      <w:pPr>
        <w:pStyle w:val="Beschriftung"/>
        <w:spacing w:line="336" w:lineRule="auto"/>
        <w:rPr>
          <w:rFonts w:ascii="Arial" w:hAnsi="Arial" w:cs="Arial"/>
          <w:spacing w:val="60"/>
          <w:sz w:val="52"/>
          <w:szCs w:val="52"/>
          <w:lang w:val="it-IT"/>
        </w:rPr>
      </w:pPr>
      <w:proofErr w:type="spellStart"/>
      <w:r w:rsidRPr="00CA4AF2">
        <w:rPr>
          <w:rFonts w:ascii="Arial" w:hAnsi="Arial" w:cs="Arial"/>
          <w:spacing w:val="60"/>
          <w:sz w:val="52"/>
          <w:szCs w:val="52"/>
          <w:lang w:val="it-IT"/>
        </w:rPr>
        <w:t>Presse</w:t>
      </w:r>
      <w:r w:rsidR="002E244C">
        <w:rPr>
          <w:rFonts w:ascii="Arial" w:hAnsi="Arial" w:cs="Arial"/>
          <w:spacing w:val="60"/>
          <w:sz w:val="52"/>
          <w:szCs w:val="52"/>
          <w:lang w:val="it-IT"/>
        </w:rPr>
        <w:t>mitteilung</w:t>
      </w:r>
      <w:proofErr w:type="spellEnd"/>
    </w:p>
    <w:p w14:paraId="3817200B" w14:textId="77777777" w:rsidR="00336479" w:rsidRDefault="00336479" w:rsidP="00336479">
      <w:pPr>
        <w:rPr>
          <w:lang w:val="it-IT"/>
        </w:rPr>
      </w:pPr>
    </w:p>
    <w:p w14:paraId="5BA09BDE" w14:textId="336E434B" w:rsidR="006A40EB" w:rsidRDefault="006A40EB" w:rsidP="006A40EB">
      <w:pPr>
        <w:pStyle w:val="StandardWeb"/>
        <w:spacing w:before="0" w:beforeAutospacing="0" w:after="0" w:afterAutospacing="0" w:line="360" w:lineRule="auto"/>
        <w:rPr>
          <w:rStyle w:val="Fett"/>
          <w:rFonts w:ascii="Arial" w:hAnsi="Arial" w:cs="Arial"/>
          <w:sz w:val="22"/>
          <w:szCs w:val="22"/>
        </w:rPr>
      </w:pPr>
      <w:r w:rsidRPr="006A40EB">
        <w:rPr>
          <w:rStyle w:val="Fett"/>
          <w:rFonts w:ascii="Arial" w:hAnsi="Arial" w:cs="Arial"/>
          <w:sz w:val="22"/>
          <w:szCs w:val="22"/>
        </w:rPr>
        <w:t>Großübung der Kreisfeuerwehr Osnabrück: Zugunfall mit zahlreichen Verletzten geprobt</w:t>
      </w:r>
    </w:p>
    <w:p w14:paraId="28186BFD" w14:textId="77777777" w:rsidR="006A40EB" w:rsidRPr="006A40EB" w:rsidRDefault="006A40EB" w:rsidP="006A40EB">
      <w:pPr>
        <w:pStyle w:val="StandardWeb"/>
        <w:spacing w:before="0" w:beforeAutospacing="0" w:after="0" w:afterAutospacing="0" w:line="360" w:lineRule="auto"/>
        <w:rPr>
          <w:rFonts w:ascii="Arial" w:hAnsi="Arial" w:cs="Arial"/>
          <w:sz w:val="22"/>
          <w:szCs w:val="22"/>
        </w:rPr>
      </w:pPr>
    </w:p>
    <w:p w14:paraId="3B887AE6" w14:textId="4BF39749" w:rsidR="006A40EB" w:rsidRDefault="006A40EB" w:rsidP="006A40EB">
      <w:pPr>
        <w:pStyle w:val="StandardWeb"/>
        <w:spacing w:before="0" w:beforeAutospacing="0" w:after="0" w:afterAutospacing="0" w:line="360" w:lineRule="auto"/>
        <w:rPr>
          <w:rFonts w:ascii="Arial" w:hAnsi="Arial" w:cs="Arial"/>
          <w:sz w:val="22"/>
          <w:szCs w:val="22"/>
        </w:rPr>
      </w:pPr>
      <w:r w:rsidRPr="006A40EB">
        <w:rPr>
          <w:rFonts w:ascii="Arial" w:hAnsi="Arial" w:cs="Arial"/>
          <w:sz w:val="22"/>
          <w:szCs w:val="22"/>
        </w:rPr>
        <w:t xml:space="preserve">Mit einem realitätsnahen Szenario haben die Technischen Einheiten Bahn der Kreisfeuerwehr Osnabrück am Samstag ihre Einsatzbereitschaft und Zusammenarbeit unter Beweis gestellt. Geprobt wurde ein schwerer Zugunfall zwischen Ankum und </w:t>
      </w:r>
      <w:proofErr w:type="spellStart"/>
      <w:r w:rsidRPr="006A40EB">
        <w:rPr>
          <w:rFonts w:ascii="Arial" w:hAnsi="Arial" w:cs="Arial"/>
          <w:sz w:val="22"/>
          <w:szCs w:val="22"/>
        </w:rPr>
        <w:t>Bersenbrück</w:t>
      </w:r>
      <w:proofErr w:type="spellEnd"/>
      <w:r w:rsidRPr="006A40EB">
        <w:rPr>
          <w:rFonts w:ascii="Arial" w:hAnsi="Arial" w:cs="Arial"/>
          <w:sz w:val="22"/>
          <w:szCs w:val="22"/>
        </w:rPr>
        <w:t>. Ein Personenzug kollidierte bei voller Fahrt mit einer umgestürzten Eiche. Durch die Wucht des Aufpralls entgleisten mehrere Waggons, der Zug trennte sich in zwei Teile. Während ein Abschnitt am Unfallort zum Stehen kam, rollten weitere Wagen mehrere Hundert Meter weiter. Zahlreiche Fahrgäste wurden verletzt und in den Waggons eingeschlossen.</w:t>
      </w:r>
    </w:p>
    <w:p w14:paraId="5AFFA535" w14:textId="77777777" w:rsidR="006A40EB" w:rsidRPr="006A40EB" w:rsidRDefault="006A40EB" w:rsidP="006A40EB">
      <w:pPr>
        <w:pStyle w:val="StandardWeb"/>
        <w:spacing w:before="0" w:beforeAutospacing="0" w:after="0" w:afterAutospacing="0" w:line="360" w:lineRule="auto"/>
        <w:rPr>
          <w:rFonts w:ascii="Arial" w:hAnsi="Arial" w:cs="Arial"/>
          <w:sz w:val="22"/>
          <w:szCs w:val="22"/>
        </w:rPr>
      </w:pPr>
    </w:p>
    <w:p w14:paraId="7DDFAEEE" w14:textId="1C71CC5B" w:rsidR="006A40EB" w:rsidRDefault="006A40EB" w:rsidP="006A40EB">
      <w:pPr>
        <w:pStyle w:val="StandardWeb"/>
        <w:spacing w:before="0" w:beforeAutospacing="0" w:after="0" w:afterAutospacing="0" w:line="360" w:lineRule="auto"/>
        <w:rPr>
          <w:rFonts w:ascii="Arial" w:hAnsi="Arial" w:cs="Arial"/>
          <w:sz w:val="22"/>
          <w:szCs w:val="22"/>
        </w:rPr>
      </w:pPr>
      <w:r w:rsidRPr="006A40EB">
        <w:rPr>
          <w:rFonts w:ascii="Arial" w:hAnsi="Arial" w:cs="Arial"/>
          <w:sz w:val="22"/>
          <w:szCs w:val="22"/>
        </w:rPr>
        <w:t xml:space="preserve">Um die Lage zu bewältigen, teilten die Einsatzkräfte das Szenario in zwei Abschnitte auf. Im ersten Abschnitt mussten die Retter insgesamt 13 verletzte Personen aus drei Personenwaggons befreien. Das Team der Realistischen Unfall- und Notfalldarstellung des DLRG hatte die Verletztendarsteller mit täuschend echten Verletzungen geschminkt und vorbereitet. Schmerzverzerrte Schreie und Hilferufe sorgten dafür, dass die Einsatzkräfte unter möglichst realistischen Bedingungen arbeiteten. Erschwert </w:t>
      </w:r>
      <w:r w:rsidRPr="006A40EB">
        <w:rPr>
          <w:rFonts w:ascii="Arial" w:hAnsi="Arial" w:cs="Arial"/>
          <w:sz w:val="22"/>
          <w:szCs w:val="22"/>
        </w:rPr>
        <w:lastRenderedPageBreak/>
        <w:t>wurde die Situation durch einen parallel entstehenden Wald- und Böschungsbrand sowie eine technische Störung, die infolge des Funkenflugs im Umfeld des Zuges ausgelöst worden war.</w:t>
      </w:r>
    </w:p>
    <w:p w14:paraId="54B97A53" w14:textId="77777777" w:rsidR="006A40EB" w:rsidRPr="006A40EB" w:rsidRDefault="006A40EB" w:rsidP="006A40EB">
      <w:pPr>
        <w:pStyle w:val="StandardWeb"/>
        <w:spacing w:before="0" w:beforeAutospacing="0" w:after="0" w:afterAutospacing="0" w:line="360" w:lineRule="auto"/>
        <w:rPr>
          <w:rFonts w:ascii="Arial" w:hAnsi="Arial" w:cs="Arial"/>
          <w:sz w:val="22"/>
          <w:szCs w:val="22"/>
        </w:rPr>
      </w:pPr>
    </w:p>
    <w:p w14:paraId="0946D773" w14:textId="2CB344F6" w:rsidR="006A40EB" w:rsidRDefault="006A40EB" w:rsidP="006A40EB">
      <w:pPr>
        <w:pStyle w:val="StandardWeb"/>
        <w:spacing w:before="0" w:beforeAutospacing="0" w:after="0" w:afterAutospacing="0" w:line="360" w:lineRule="auto"/>
        <w:rPr>
          <w:rFonts w:ascii="Arial" w:hAnsi="Arial" w:cs="Arial"/>
          <w:sz w:val="22"/>
          <w:szCs w:val="22"/>
        </w:rPr>
      </w:pPr>
      <w:r w:rsidRPr="006A40EB">
        <w:rPr>
          <w:rFonts w:ascii="Arial" w:hAnsi="Arial" w:cs="Arial"/>
          <w:sz w:val="22"/>
          <w:szCs w:val="22"/>
        </w:rPr>
        <w:t xml:space="preserve">Im zweiten Abschnitt standen die Helfer vor weiteren Herausforderungen. Neben der Lok waren auch mehrere Pkw auf Güterwaggons betroffen, in denen fünf Übungspuppen die verletzten Personen darstellten. Mit schwerem Gerät mussten sie befreit und gerettet werden. Im weiteren Verlauf kam es zu einer zusätzlichen Gefahrenlage, da ein beschädigter IBC-Behälter mit </w:t>
      </w:r>
      <w:r w:rsidR="00F817CF">
        <w:rPr>
          <w:rFonts w:ascii="Arial" w:hAnsi="Arial" w:cs="Arial"/>
          <w:sz w:val="22"/>
          <w:szCs w:val="22"/>
        </w:rPr>
        <w:t>Gefahrstoff</w:t>
      </w:r>
      <w:r w:rsidRPr="006A40EB">
        <w:rPr>
          <w:rFonts w:ascii="Arial" w:hAnsi="Arial" w:cs="Arial"/>
          <w:sz w:val="22"/>
          <w:szCs w:val="22"/>
        </w:rPr>
        <w:t xml:space="preserve"> leckgeschlagen war und auszulaufen drohte. Die Einsatzkräfte dichteten die Leckage ab, um ein Eindringen in ein nahegelegenes Gewässer zu verhindern. Parallel dazu wurde eine Riegelstellung aufgebaut, um ein angrenzendes Flüssiggaslager vor einer möglichen Brandausbreitung zu schützen.</w:t>
      </w:r>
    </w:p>
    <w:p w14:paraId="32D0A412" w14:textId="77777777" w:rsidR="006A40EB" w:rsidRPr="006A40EB" w:rsidRDefault="006A40EB" w:rsidP="006A40EB">
      <w:pPr>
        <w:pStyle w:val="StandardWeb"/>
        <w:spacing w:before="0" w:beforeAutospacing="0" w:after="0" w:afterAutospacing="0" w:line="360" w:lineRule="auto"/>
        <w:rPr>
          <w:rFonts w:ascii="Arial" w:hAnsi="Arial" w:cs="Arial"/>
          <w:sz w:val="22"/>
          <w:szCs w:val="22"/>
        </w:rPr>
      </w:pPr>
    </w:p>
    <w:p w14:paraId="7DC41B55" w14:textId="023F4015" w:rsidR="006A40EB" w:rsidRDefault="006A40EB" w:rsidP="006A40EB">
      <w:pPr>
        <w:pStyle w:val="StandardWeb"/>
        <w:spacing w:before="0" w:beforeAutospacing="0" w:after="0" w:afterAutospacing="0" w:line="360" w:lineRule="auto"/>
        <w:rPr>
          <w:rFonts w:ascii="Arial" w:hAnsi="Arial" w:cs="Arial"/>
          <w:sz w:val="22"/>
          <w:szCs w:val="22"/>
        </w:rPr>
      </w:pPr>
      <w:r w:rsidRPr="006A40EB">
        <w:rPr>
          <w:rFonts w:ascii="Arial" w:hAnsi="Arial" w:cs="Arial"/>
          <w:sz w:val="22"/>
          <w:szCs w:val="22"/>
        </w:rPr>
        <w:t>Der Rettungsdienst richtete eine zentrale Verletztensammelstelle ein, an der die geretteten Personen medizinisch erstversorgt und für den Weitertransport vorbereitet wurden. Neben den Technischen Einheiten Bahn waren das Technische Hilfswerk, der Rettungsdienst, das DLRG, Notfallmanager der Deutschen Bahn sowie die Psychosoziale Notfallversorgung in die Übung eingebunden. Insgesamt waren rund 320 Kräfte beteiligt, darunter auch zahlreiche Verletztendarsteller und Übungsbeobachter.</w:t>
      </w:r>
    </w:p>
    <w:p w14:paraId="07C76DED" w14:textId="77777777" w:rsidR="006A40EB" w:rsidRPr="006A40EB" w:rsidRDefault="006A40EB" w:rsidP="006A40EB">
      <w:pPr>
        <w:pStyle w:val="StandardWeb"/>
        <w:spacing w:before="0" w:beforeAutospacing="0" w:after="0" w:afterAutospacing="0" w:line="360" w:lineRule="auto"/>
        <w:rPr>
          <w:rFonts w:ascii="Arial" w:hAnsi="Arial" w:cs="Arial"/>
          <w:sz w:val="22"/>
          <w:szCs w:val="22"/>
        </w:rPr>
      </w:pPr>
    </w:p>
    <w:p w14:paraId="675993CC" w14:textId="08D0C81C" w:rsidR="006A40EB" w:rsidRDefault="006A40EB" w:rsidP="006A40EB">
      <w:pPr>
        <w:pStyle w:val="StandardWeb"/>
        <w:spacing w:before="0" w:beforeAutospacing="0" w:after="0" w:afterAutospacing="0" w:line="360" w:lineRule="auto"/>
        <w:rPr>
          <w:rFonts w:ascii="Arial" w:hAnsi="Arial" w:cs="Arial"/>
          <w:sz w:val="22"/>
          <w:szCs w:val="22"/>
        </w:rPr>
      </w:pPr>
      <w:r w:rsidRPr="006A40EB">
        <w:rPr>
          <w:rFonts w:ascii="Arial" w:hAnsi="Arial" w:cs="Arial"/>
          <w:sz w:val="22"/>
          <w:szCs w:val="22"/>
        </w:rPr>
        <w:t>Ziel der Übung war es, die Zusammenarbeit zwischen den Feuerwehreinheiten, dem Rettungsdienst und weiteren BOS-Organisationen zu festigen. Besonders im Fokus standen die Menschenrettung unter erschwerten Bedingungen, die Koordination zweier paralleler Einsatzabschnitte, die Brandbekämpfung, die logistische Versorgung der Einsatzstelle sowie die Kommunikation zwischen den beteiligten Kräften.</w:t>
      </w:r>
    </w:p>
    <w:p w14:paraId="4C9997B0" w14:textId="77777777" w:rsidR="006A40EB" w:rsidRPr="006A40EB" w:rsidRDefault="006A40EB" w:rsidP="006A40EB">
      <w:pPr>
        <w:pStyle w:val="StandardWeb"/>
        <w:spacing w:before="0" w:beforeAutospacing="0" w:after="0" w:afterAutospacing="0" w:line="360" w:lineRule="auto"/>
        <w:rPr>
          <w:rFonts w:ascii="Arial" w:hAnsi="Arial" w:cs="Arial"/>
          <w:sz w:val="22"/>
          <w:szCs w:val="22"/>
        </w:rPr>
      </w:pPr>
    </w:p>
    <w:p w14:paraId="7287E621" w14:textId="558FC3DC" w:rsidR="006A40EB" w:rsidRPr="006A40EB" w:rsidRDefault="006A40EB" w:rsidP="006A40EB">
      <w:pPr>
        <w:pStyle w:val="StandardWeb"/>
        <w:spacing w:before="0" w:beforeAutospacing="0" w:after="0" w:afterAutospacing="0" w:line="360" w:lineRule="auto"/>
        <w:rPr>
          <w:rFonts w:ascii="Arial" w:hAnsi="Arial" w:cs="Arial"/>
          <w:sz w:val="22"/>
          <w:szCs w:val="22"/>
        </w:rPr>
      </w:pPr>
      <w:r w:rsidRPr="006A40EB">
        <w:rPr>
          <w:rFonts w:ascii="Arial" w:hAnsi="Arial" w:cs="Arial"/>
          <w:sz w:val="22"/>
          <w:szCs w:val="22"/>
        </w:rPr>
        <w:t xml:space="preserve">Der für die Technischen Einheiten Bahn zuständige stellvertretende Abschnittsleiter Nord der Kreisfeuerwehr, Ralf George, zog ein positives Fazit: „Solche Großübungen sind enorm wichtig, um im Ernstfall reibungslos zusammenarbeiten zu können. Das Szenario hat gezeigt, dass unsere Einheiten im Landkreis Osnabrück auch bei komplexen Lagen schnell, professionell und koordiniert Hilfe leisten können“, so George. </w:t>
      </w:r>
      <w:r w:rsidR="00F817CF">
        <w:rPr>
          <w:rFonts w:ascii="Arial" w:hAnsi="Arial" w:cs="Arial"/>
          <w:sz w:val="22"/>
          <w:szCs w:val="22"/>
        </w:rPr>
        <w:t xml:space="preserve">In Rahmen einer Nachbesprechung soll nun weiteres </w:t>
      </w:r>
      <w:r w:rsidRPr="006A40EB">
        <w:rPr>
          <w:rFonts w:ascii="Arial" w:hAnsi="Arial" w:cs="Arial"/>
          <w:sz w:val="22"/>
          <w:szCs w:val="22"/>
        </w:rPr>
        <w:t>Verbesserungspotenzial analysier</w:t>
      </w:r>
      <w:r w:rsidR="00743899">
        <w:rPr>
          <w:rFonts w:ascii="Arial" w:hAnsi="Arial" w:cs="Arial"/>
          <w:sz w:val="22"/>
          <w:szCs w:val="22"/>
        </w:rPr>
        <w:t>t</w:t>
      </w:r>
      <w:bookmarkStart w:id="0" w:name="_GoBack"/>
      <w:bookmarkEnd w:id="0"/>
      <w:r w:rsidRPr="006A40EB">
        <w:rPr>
          <w:rFonts w:ascii="Arial" w:hAnsi="Arial" w:cs="Arial"/>
          <w:sz w:val="22"/>
          <w:szCs w:val="22"/>
        </w:rPr>
        <w:t xml:space="preserve"> </w:t>
      </w:r>
      <w:r w:rsidR="00F817CF">
        <w:rPr>
          <w:rFonts w:ascii="Arial" w:hAnsi="Arial" w:cs="Arial"/>
          <w:sz w:val="22"/>
          <w:szCs w:val="22"/>
        </w:rPr>
        <w:t>werden</w:t>
      </w:r>
      <w:r w:rsidRPr="006A40EB">
        <w:rPr>
          <w:rFonts w:ascii="Arial" w:hAnsi="Arial" w:cs="Arial"/>
          <w:sz w:val="22"/>
          <w:szCs w:val="22"/>
        </w:rPr>
        <w:t>.</w:t>
      </w:r>
    </w:p>
    <w:p w14:paraId="292C0C25" w14:textId="77777777" w:rsidR="00336479" w:rsidRPr="006A40EB" w:rsidRDefault="00336479" w:rsidP="006A40EB">
      <w:pPr>
        <w:pStyle w:val="StandardWeb"/>
        <w:tabs>
          <w:tab w:val="left" w:pos="4111"/>
        </w:tabs>
        <w:spacing w:before="0" w:beforeAutospacing="0" w:after="0" w:afterAutospacing="0" w:line="360" w:lineRule="auto"/>
        <w:rPr>
          <w:rFonts w:ascii="Arial" w:hAnsi="Arial" w:cs="Arial"/>
          <w:bCs/>
          <w:color w:val="000000"/>
          <w:sz w:val="22"/>
          <w:szCs w:val="22"/>
        </w:rPr>
      </w:pPr>
    </w:p>
    <w:sectPr w:rsidR="00336479" w:rsidRPr="006A40EB" w:rsidSect="007E5616">
      <w:footerReference w:type="default" r:id="rId10"/>
      <w:pgSz w:w="11907" w:h="16840" w:code="9"/>
      <w:pgMar w:top="680" w:right="3260" w:bottom="130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148B1" w14:textId="77777777" w:rsidR="00F125D9" w:rsidRDefault="00F125D9">
      <w:r>
        <w:separator/>
      </w:r>
    </w:p>
  </w:endnote>
  <w:endnote w:type="continuationSeparator" w:id="0">
    <w:p w14:paraId="08043008" w14:textId="77777777" w:rsidR="00F125D9" w:rsidRDefault="00F1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52CC" w14:textId="77777777"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72931" w14:textId="77777777" w:rsidR="00F125D9" w:rsidRDefault="00F125D9">
      <w:r>
        <w:separator/>
      </w:r>
    </w:p>
  </w:footnote>
  <w:footnote w:type="continuationSeparator" w:id="0">
    <w:p w14:paraId="7772A47C" w14:textId="77777777" w:rsidR="00F125D9" w:rsidRDefault="00F12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AA8"/>
    <w:multiLevelType w:val="hybridMultilevel"/>
    <w:tmpl w:val="62BAE8A0"/>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03906"/>
    <w:multiLevelType w:val="hybridMultilevel"/>
    <w:tmpl w:val="C49C0BE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B7364"/>
    <w:multiLevelType w:val="hybridMultilevel"/>
    <w:tmpl w:val="06D2206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4247"/>
    <w:multiLevelType w:val="multilevel"/>
    <w:tmpl w:val="AD9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D86971"/>
    <w:multiLevelType w:val="multilevel"/>
    <w:tmpl w:val="D2E2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1"/>
  </w:num>
  <w:num w:numId="6">
    <w:abstractNumId w:val="0"/>
  </w:num>
  <w:num w:numId="7">
    <w:abstractNumId w:val="3"/>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00143"/>
    <w:rsid w:val="00013A3D"/>
    <w:rsid w:val="000928F0"/>
    <w:rsid w:val="000D511A"/>
    <w:rsid w:val="00164F99"/>
    <w:rsid w:val="002006AA"/>
    <w:rsid w:val="0022029F"/>
    <w:rsid w:val="002208C1"/>
    <w:rsid w:val="00225C07"/>
    <w:rsid w:val="00242098"/>
    <w:rsid w:val="00253B41"/>
    <w:rsid w:val="00260442"/>
    <w:rsid w:val="002B07FB"/>
    <w:rsid w:val="002D05F7"/>
    <w:rsid w:val="002E244C"/>
    <w:rsid w:val="00304412"/>
    <w:rsid w:val="00331FA4"/>
    <w:rsid w:val="00336479"/>
    <w:rsid w:val="00361E5D"/>
    <w:rsid w:val="003702D1"/>
    <w:rsid w:val="003A04DA"/>
    <w:rsid w:val="003B34A0"/>
    <w:rsid w:val="00453F62"/>
    <w:rsid w:val="00466501"/>
    <w:rsid w:val="004961E8"/>
    <w:rsid w:val="004A32D9"/>
    <w:rsid w:val="00513898"/>
    <w:rsid w:val="00534C47"/>
    <w:rsid w:val="00545109"/>
    <w:rsid w:val="00553949"/>
    <w:rsid w:val="005631C2"/>
    <w:rsid w:val="005B2E9C"/>
    <w:rsid w:val="005D5576"/>
    <w:rsid w:val="00640D6C"/>
    <w:rsid w:val="0064107D"/>
    <w:rsid w:val="00654FF8"/>
    <w:rsid w:val="00686CD8"/>
    <w:rsid w:val="00687F2F"/>
    <w:rsid w:val="006A0DC7"/>
    <w:rsid w:val="006A40EB"/>
    <w:rsid w:val="006B46BA"/>
    <w:rsid w:val="006C5458"/>
    <w:rsid w:val="006F629A"/>
    <w:rsid w:val="006F73CE"/>
    <w:rsid w:val="00705616"/>
    <w:rsid w:val="00726B5D"/>
    <w:rsid w:val="007432B2"/>
    <w:rsid w:val="00743899"/>
    <w:rsid w:val="00776648"/>
    <w:rsid w:val="007D5CEE"/>
    <w:rsid w:val="007D7251"/>
    <w:rsid w:val="007E5616"/>
    <w:rsid w:val="0081761D"/>
    <w:rsid w:val="00820E6C"/>
    <w:rsid w:val="00822053"/>
    <w:rsid w:val="008B2591"/>
    <w:rsid w:val="008E6CDB"/>
    <w:rsid w:val="0091649B"/>
    <w:rsid w:val="0097395D"/>
    <w:rsid w:val="009B0191"/>
    <w:rsid w:val="009B2D2A"/>
    <w:rsid w:val="009B4F97"/>
    <w:rsid w:val="009B7093"/>
    <w:rsid w:val="009C2120"/>
    <w:rsid w:val="009F39C7"/>
    <w:rsid w:val="00A833AA"/>
    <w:rsid w:val="00AE71C6"/>
    <w:rsid w:val="00AF19D1"/>
    <w:rsid w:val="00AF65A6"/>
    <w:rsid w:val="00AF6B10"/>
    <w:rsid w:val="00B03699"/>
    <w:rsid w:val="00B72F4A"/>
    <w:rsid w:val="00BF6373"/>
    <w:rsid w:val="00C7232D"/>
    <w:rsid w:val="00C858D2"/>
    <w:rsid w:val="00CA4AF2"/>
    <w:rsid w:val="00CB1C6F"/>
    <w:rsid w:val="00CC0DBC"/>
    <w:rsid w:val="00D175B8"/>
    <w:rsid w:val="00D54169"/>
    <w:rsid w:val="00D90E32"/>
    <w:rsid w:val="00D93EEB"/>
    <w:rsid w:val="00D94462"/>
    <w:rsid w:val="00DB5277"/>
    <w:rsid w:val="00DB7238"/>
    <w:rsid w:val="00E54C1C"/>
    <w:rsid w:val="00E65261"/>
    <w:rsid w:val="00E747EC"/>
    <w:rsid w:val="00E8498D"/>
    <w:rsid w:val="00EA1290"/>
    <w:rsid w:val="00EB1220"/>
    <w:rsid w:val="00ED72F1"/>
    <w:rsid w:val="00ED7406"/>
    <w:rsid w:val="00EE2DC7"/>
    <w:rsid w:val="00F01A71"/>
    <w:rsid w:val="00F06346"/>
    <w:rsid w:val="00F125D9"/>
    <w:rsid w:val="00F817CF"/>
    <w:rsid w:val="00F823B9"/>
    <w:rsid w:val="00F877EC"/>
    <w:rsid w:val="00FB1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86A28"/>
  <w15:docId w15:val="{5A095AFB-4DF2-4E8D-B891-D5B2B9E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prechblasentext">
    <w:name w:val="Balloon Text"/>
    <w:basedOn w:val="Standard"/>
    <w:link w:val="SprechblasentextZchn"/>
    <w:uiPriority w:val="99"/>
    <w:semiHidden/>
    <w:unhideWhenUsed/>
    <w:rsid w:val="00DB7238"/>
    <w:rPr>
      <w:rFonts w:cs="Tahoma"/>
      <w:sz w:val="16"/>
      <w:szCs w:val="16"/>
    </w:rPr>
  </w:style>
  <w:style w:type="character" w:customStyle="1" w:styleId="SprechblasentextZchn">
    <w:name w:val="Sprechblasentext Zchn"/>
    <w:basedOn w:val="Absatz-Standardschriftart"/>
    <w:link w:val="Sprechblasentext"/>
    <w:uiPriority w:val="99"/>
    <w:semiHidden/>
    <w:rsid w:val="00DB7238"/>
    <w:rPr>
      <w:rFonts w:ascii="Tahoma" w:hAnsi="Tahoma" w:cs="Tahoma"/>
      <w:sz w:val="16"/>
      <w:szCs w:val="16"/>
    </w:rPr>
  </w:style>
  <w:style w:type="paragraph" w:styleId="Listenabsatz">
    <w:name w:val="List Paragraph"/>
    <w:basedOn w:val="Standard"/>
    <w:uiPriority w:val="34"/>
    <w:qFormat/>
    <w:rsid w:val="005D5576"/>
    <w:pPr>
      <w:ind w:left="720"/>
      <w:contextualSpacing/>
    </w:pPr>
  </w:style>
  <w:style w:type="paragraph" w:customStyle="1" w:styleId="Default">
    <w:name w:val="Default"/>
    <w:rsid w:val="005D5576"/>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6A0DC7"/>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7E5616"/>
    <w:rPr>
      <w:b/>
      <w:bCs/>
    </w:rPr>
  </w:style>
  <w:style w:type="character" w:customStyle="1" w:styleId="UnresolvedMention">
    <w:name w:val="Unresolved Mention"/>
    <w:basedOn w:val="Absatz-Standardschriftart"/>
    <w:uiPriority w:val="99"/>
    <w:semiHidden/>
    <w:unhideWhenUsed/>
    <w:rsid w:val="006B4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3231">
      <w:bodyDiv w:val="1"/>
      <w:marLeft w:val="0"/>
      <w:marRight w:val="0"/>
      <w:marTop w:val="0"/>
      <w:marBottom w:val="0"/>
      <w:divBdr>
        <w:top w:val="none" w:sz="0" w:space="0" w:color="auto"/>
        <w:left w:val="none" w:sz="0" w:space="0" w:color="auto"/>
        <w:bottom w:val="none" w:sz="0" w:space="0" w:color="auto"/>
        <w:right w:val="none" w:sz="0" w:space="0" w:color="auto"/>
      </w:divBdr>
    </w:div>
    <w:div w:id="366150836">
      <w:bodyDiv w:val="1"/>
      <w:marLeft w:val="0"/>
      <w:marRight w:val="0"/>
      <w:marTop w:val="0"/>
      <w:marBottom w:val="0"/>
      <w:divBdr>
        <w:top w:val="none" w:sz="0" w:space="0" w:color="auto"/>
        <w:left w:val="none" w:sz="0" w:space="0" w:color="auto"/>
        <w:bottom w:val="none" w:sz="0" w:space="0" w:color="auto"/>
        <w:right w:val="none" w:sz="0" w:space="0" w:color="auto"/>
      </w:divBdr>
      <w:divsChild>
        <w:div w:id="1361736086">
          <w:marLeft w:val="0"/>
          <w:marRight w:val="0"/>
          <w:marTop w:val="0"/>
          <w:marBottom w:val="0"/>
          <w:divBdr>
            <w:top w:val="none" w:sz="0" w:space="0" w:color="auto"/>
            <w:left w:val="none" w:sz="0" w:space="0" w:color="auto"/>
            <w:bottom w:val="none" w:sz="0" w:space="0" w:color="auto"/>
            <w:right w:val="none" w:sz="0" w:space="0" w:color="auto"/>
          </w:divBdr>
          <w:divsChild>
            <w:div w:id="2027369434">
              <w:marLeft w:val="0"/>
              <w:marRight w:val="0"/>
              <w:marTop w:val="0"/>
              <w:marBottom w:val="0"/>
              <w:divBdr>
                <w:top w:val="none" w:sz="0" w:space="0" w:color="auto"/>
                <w:left w:val="none" w:sz="0" w:space="0" w:color="auto"/>
                <w:bottom w:val="none" w:sz="0" w:space="0" w:color="auto"/>
                <w:right w:val="none" w:sz="0" w:space="0" w:color="auto"/>
              </w:divBdr>
              <w:divsChild>
                <w:div w:id="535775827">
                  <w:marLeft w:val="0"/>
                  <w:marRight w:val="0"/>
                  <w:marTop w:val="0"/>
                  <w:marBottom w:val="0"/>
                  <w:divBdr>
                    <w:top w:val="none" w:sz="0" w:space="0" w:color="auto"/>
                    <w:left w:val="none" w:sz="0" w:space="0" w:color="auto"/>
                    <w:bottom w:val="none" w:sz="0" w:space="0" w:color="auto"/>
                    <w:right w:val="none" w:sz="0" w:space="0" w:color="auto"/>
                  </w:divBdr>
                  <w:divsChild>
                    <w:div w:id="1665859605">
                      <w:marLeft w:val="0"/>
                      <w:marRight w:val="0"/>
                      <w:marTop w:val="0"/>
                      <w:marBottom w:val="0"/>
                      <w:divBdr>
                        <w:top w:val="none" w:sz="0" w:space="0" w:color="auto"/>
                        <w:left w:val="none" w:sz="0" w:space="0" w:color="auto"/>
                        <w:bottom w:val="none" w:sz="0" w:space="0" w:color="auto"/>
                        <w:right w:val="none" w:sz="0" w:space="0" w:color="auto"/>
                      </w:divBdr>
                      <w:divsChild>
                        <w:div w:id="1645885717">
                          <w:marLeft w:val="0"/>
                          <w:marRight w:val="0"/>
                          <w:marTop w:val="0"/>
                          <w:marBottom w:val="0"/>
                          <w:divBdr>
                            <w:top w:val="none" w:sz="0" w:space="0" w:color="auto"/>
                            <w:left w:val="none" w:sz="0" w:space="0" w:color="auto"/>
                            <w:bottom w:val="none" w:sz="0" w:space="0" w:color="auto"/>
                            <w:right w:val="none" w:sz="0" w:space="0" w:color="auto"/>
                          </w:divBdr>
                        </w:div>
                      </w:divsChild>
                    </w:div>
                    <w:div w:id="958682631">
                      <w:marLeft w:val="0"/>
                      <w:marRight w:val="0"/>
                      <w:marTop w:val="0"/>
                      <w:marBottom w:val="0"/>
                      <w:divBdr>
                        <w:top w:val="none" w:sz="0" w:space="0" w:color="auto"/>
                        <w:left w:val="none" w:sz="0" w:space="0" w:color="auto"/>
                        <w:bottom w:val="none" w:sz="0" w:space="0" w:color="auto"/>
                        <w:right w:val="none" w:sz="0" w:space="0" w:color="auto"/>
                      </w:divBdr>
                      <w:divsChild>
                        <w:div w:id="556093841">
                          <w:marLeft w:val="0"/>
                          <w:marRight w:val="0"/>
                          <w:marTop w:val="0"/>
                          <w:marBottom w:val="0"/>
                          <w:divBdr>
                            <w:top w:val="none" w:sz="0" w:space="0" w:color="auto"/>
                            <w:left w:val="none" w:sz="0" w:space="0" w:color="auto"/>
                            <w:bottom w:val="none" w:sz="0" w:space="0" w:color="auto"/>
                            <w:right w:val="none" w:sz="0" w:space="0" w:color="auto"/>
                          </w:divBdr>
                        </w:div>
                      </w:divsChild>
                    </w:div>
                    <w:div w:id="1688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9600">
          <w:marLeft w:val="0"/>
          <w:marRight w:val="0"/>
          <w:marTop w:val="0"/>
          <w:marBottom w:val="0"/>
          <w:divBdr>
            <w:top w:val="none" w:sz="0" w:space="0" w:color="auto"/>
            <w:left w:val="none" w:sz="0" w:space="0" w:color="auto"/>
            <w:bottom w:val="none" w:sz="0" w:space="0" w:color="auto"/>
            <w:right w:val="none" w:sz="0" w:space="0" w:color="auto"/>
          </w:divBdr>
          <w:divsChild>
            <w:div w:id="304553172">
              <w:marLeft w:val="0"/>
              <w:marRight w:val="0"/>
              <w:marTop w:val="0"/>
              <w:marBottom w:val="0"/>
              <w:divBdr>
                <w:top w:val="none" w:sz="0" w:space="0" w:color="auto"/>
                <w:left w:val="none" w:sz="0" w:space="0" w:color="auto"/>
                <w:bottom w:val="none" w:sz="0" w:space="0" w:color="auto"/>
                <w:right w:val="none" w:sz="0" w:space="0" w:color="auto"/>
              </w:divBdr>
              <w:divsChild>
                <w:div w:id="1774326439">
                  <w:marLeft w:val="0"/>
                  <w:marRight w:val="0"/>
                  <w:marTop w:val="0"/>
                  <w:marBottom w:val="0"/>
                  <w:divBdr>
                    <w:top w:val="none" w:sz="0" w:space="0" w:color="auto"/>
                    <w:left w:val="none" w:sz="0" w:space="0" w:color="auto"/>
                    <w:bottom w:val="none" w:sz="0" w:space="0" w:color="auto"/>
                    <w:right w:val="none" w:sz="0" w:space="0" w:color="auto"/>
                  </w:divBdr>
                  <w:divsChild>
                    <w:div w:id="6292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8229">
      <w:bodyDiv w:val="1"/>
      <w:marLeft w:val="0"/>
      <w:marRight w:val="0"/>
      <w:marTop w:val="0"/>
      <w:marBottom w:val="0"/>
      <w:divBdr>
        <w:top w:val="none" w:sz="0" w:space="0" w:color="auto"/>
        <w:left w:val="none" w:sz="0" w:space="0" w:color="auto"/>
        <w:bottom w:val="none" w:sz="0" w:space="0" w:color="auto"/>
        <w:right w:val="none" w:sz="0" w:space="0" w:color="auto"/>
      </w:divBdr>
    </w:div>
    <w:div w:id="930509610">
      <w:bodyDiv w:val="1"/>
      <w:marLeft w:val="0"/>
      <w:marRight w:val="0"/>
      <w:marTop w:val="0"/>
      <w:marBottom w:val="0"/>
      <w:divBdr>
        <w:top w:val="none" w:sz="0" w:space="0" w:color="auto"/>
        <w:left w:val="none" w:sz="0" w:space="0" w:color="auto"/>
        <w:bottom w:val="none" w:sz="0" w:space="0" w:color="auto"/>
        <w:right w:val="none" w:sz="0" w:space="0" w:color="auto"/>
      </w:divBdr>
    </w:div>
    <w:div w:id="1063798644">
      <w:bodyDiv w:val="1"/>
      <w:marLeft w:val="0"/>
      <w:marRight w:val="0"/>
      <w:marTop w:val="0"/>
      <w:marBottom w:val="0"/>
      <w:divBdr>
        <w:top w:val="none" w:sz="0" w:space="0" w:color="auto"/>
        <w:left w:val="none" w:sz="0" w:space="0" w:color="auto"/>
        <w:bottom w:val="none" w:sz="0" w:space="0" w:color="auto"/>
        <w:right w:val="none" w:sz="0" w:space="0" w:color="auto"/>
      </w:divBdr>
      <w:divsChild>
        <w:div w:id="516895634">
          <w:marLeft w:val="0"/>
          <w:marRight w:val="0"/>
          <w:marTop w:val="0"/>
          <w:marBottom w:val="0"/>
          <w:divBdr>
            <w:top w:val="none" w:sz="0" w:space="0" w:color="auto"/>
            <w:left w:val="none" w:sz="0" w:space="0" w:color="auto"/>
            <w:bottom w:val="none" w:sz="0" w:space="0" w:color="auto"/>
            <w:right w:val="none" w:sz="0" w:space="0" w:color="auto"/>
          </w:divBdr>
          <w:divsChild>
            <w:div w:id="1962955119">
              <w:marLeft w:val="0"/>
              <w:marRight w:val="0"/>
              <w:marTop w:val="0"/>
              <w:marBottom w:val="0"/>
              <w:divBdr>
                <w:top w:val="none" w:sz="0" w:space="0" w:color="auto"/>
                <w:left w:val="none" w:sz="0" w:space="0" w:color="auto"/>
                <w:bottom w:val="none" w:sz="0" w:space="0" w:color="auto"/>
                <w:right w:val="none" w:sz="0" w:space="0" w:color="auto"/>
              </w:divBdr>
              <w:divsChild>
                <w:div w:id="253132255">
                  <w:marLeft w:val="0"/>
                  <w:marRight w:val="0"/>
                  <w:marTop w:val="0"/>
                  <w:marBottom w:val="0"/>
                  <w:divBdr>
                    <w:top w:val="none" w:sz="0" w:space="0" w:color="auto"/>
                    <w:left w:val="none" w:sz="0" w:space="0" w:color="auto"/>
                    <w:bottom w:val="none" w:sz="0" w:space="0" w:color="auto"/>
                    <w:right w:val="none" w:sz="0" w:space="0" w:color="auto"/>
                  </w:divBdr>
                  <w:divsChild>
                    <w:div w:id="1426993691">
                      <w:marLeft w:val="0"/>
                      <w:marRight w:val="0"/>
                      <w:marTop w:val="0"/>
                      <w:marBottom w:val="0"/>
                      <w:divBdr>
                        <w:top w:val="none" w:sz="0" w:space="0" w:color="auto"/>
                        <w:left w:val="none" w:sz="0" w:space="0" w:color="auto"/>
                        <w:bottom w:val="none" w:sz="0" w:space="0" w:color="auto"/>
                        <w:right w:val="none" w:sz="0" w:space="0" w:color="auto"/>
                      </w:divBdr>
                      <w:divsChild>
                        <w:div w:id="1547450527">
                          <w:marLeft w:val="0"/>
                          <w:marRight w:val="0"/>
                          <w:marTop w:val="0"/>
                          <w:marBottom w:val="0"/>
                          <w:divBdr>
                            <w:top w:val="none" w:sz="0" w:space="0" w:color="auto"/>
                            <w:left w:val="none" w:sz="0" w:space="0" w:color="auto"/>
                            <w:bottom w:val="none" w:sz="0" w:space="0" w:color="auto"/>
                            <w:right w:val="none" w:sz="0" w:space="0" w:color="auto"/>
                          </w:divBdr>
                        </w:div>
                      </w:divsChild>
                    </w:div>
                    <w:div w:id="1522667594">
                      <w:marLeft w:val="0"/>
                      <w:marRight w:val="0"/>
                      <w:marTop w:val="0"/>
                      <w:marBottom w:val="0"/>
                      <w:divBdr>
                        <w:top w:val="none" w:sz="0" w:space="0" w:color="auto"/>
                        <w:left w:val="none" w:sz="0" w:space="0" w:color="auto"/>
                        <w:bottom w:val="none" w:sz="0" w:space="0" w:color="auto"/>
                        <w:right w:val="none" w:sz="0" w:space="0" w:color="auto"/>
                      </w:divBdr>
                      <w:divsChild>
                        <w:div w:id="1086656465">
                          <w:marLeft w:val="0"/>
                          <w:marRight w:val="0"/>
                          <w:marTop w:val="0"/>
                          <w:marBottom w:val="0"/>
                          <w:divBdr>
                            <w:top w:val="none" w:sz="0" w:space="0" w:color="auto"/>
                            <w:left w:val="none" w:sz="0" w:space="0" w:color="auto"/>
                            <w:bottom w:val="none" w:sz="0" w:space="0" w:color="auto"/>
                            <w:right w:val="none" w:sz="0" w:space="0" w:color="auto"/>
                          </w:divBdr>
                        </w:div>
                      </w:divsChild>
                    </w:div>
                    <w:div w:id="96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392">
          <w:marLeft w:val="0"/>
          <w:marRight w:val="0"/>
          <w:marTop w:val="0"/>
          <w:marBottom w:val="0"/>
          <w:divBdr>
            <w:top w:val="none" w:sz="0" w:space="0" w:color="auto"/>
            <w:left w:val="none" w:sz="0" w:space="0" w:color="auto"/>
            <w:bottom w:val="none" w:sz="0" w:space="0" w:color="auto"/>
            <w:right w:val="none" w:sz="0" w:space="0" w:color="auto"/>
          </w:divBdr>
          <w:divsChild>
            <w:div w:id="392510602">
              <w:marLeft w:val="0"/>
              <w:marRight w:val="0"/>
              <w:marTop w:val="0"/>
              <w:marBottom w:val="0"/>
              <w:divBdr>
                <w:top w:val="none" w:sz="0" w:space="0" w:color="auto"/>
                <w:left w:val="none" w:sz="0" w:space="0" w:color="auto"/>
                <w:bottom w:val="none" w:sz="0" w:space="0" w:color="auto"/>
                <w:right w:val="none" w:sz="0" w:space="0" w:color="auto"/>
              </w:divBdr>
              <w:divsChild>
                <w:div w:id="332416142">
                  <w:marLeft w:val="0"/>
                  <w:marRight w:val="0"/>
                  <w:marTop w:val="0"/>
                  <w:marBottom w:val="0"/>
                  <w:divBdr>
                    <w:top w:val="none" w:sz="0" w:space="0" w:color="auto"/>
                    <w:left w:val="none" w:sz="0" w:space="0" w:color="auto"/>
                    <w:bottom w:val="none" w:sz="0" w:space="0" w:color="auto"/>
                    <w:right w:val="none" w:sz="0" w:space="0" w:color="auto"/>
                  </w:divBdr>
                  <w:divsChild>
                    <w:div w:id="2101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305">
      <w:bodyDiv w:val="1"/>
      <w:marLeft w:val="0"/>
      <w:marRight w:val="0"/>
      <w:marTop w:val="0"/>
      <w:marBottom w:val="0"/>
      <w:divBdr>
        <w:top w:val="none" w:sz="0" w:space="0" w:color="auto"/>
        <w:left w:val="none" w:sz="0" w:space="0" w:color="auto"/>
        <w:bottom w:val="none" w:sz="0" w:space="0" w:color="auto"/>
        <w:right w:val="none" w:sz="0" w:space="0" w:color="auto"/>
      </w:divBdr>
      <w:divsChild>
        <w:div w:id="231279212">
          <w:marLeft w:val="0"/>
          <w:marRight w:val="0"/>
          <w:marTop w:val="0"/>
          <w:marBottom w:val="0"/>
          <w:divBdr>
            <w:top w:val="none" w:sz="0" w:space="0" w:color="auto"/>
            <w:left w:val="none" w:sz="0" w:space="0" w:color="auto"/>
            <w:bottom w:val="none" w:sz="0" w:space="0" w:color="auto"/>
            <w:right w:val="none" w:sz="0" w:space="0" w:color="auto"/>
          </w:divBdr>
          <w:divsChild>
            <w:div w:id="611978525">
              <w:marLeft w:val="0"/>
              <w:marRight w:val="0"/>
              <w:marTop w:val="0"/>
              <w:marBottom w:val="0"/>
              <w:divBdr>
                <w:top w:val="none" w:sz="0" w:space="0" w:color="auto"/>
                <w:left w:val="none" w:sz="0" w:space="0" w:color="auto"/>
                <w:bottom w:val="none" w:sz="0" w:space="0" w:color="auto"/>
                <w:right w:val="none" w:sz="0" w:space="0" w:color="auto"/>
              </w:divBdr>
              <w:divsChild>
                <w:div w:id="1394767998">
                  <w:marLeft w:val="0"/>
                  <w:marRight w:val="0"/>
                  <w:marTop w:val="0"/>
                  <w:marBottom w:val="0"/>
                  <w:divBdr>
                    <w:top w:val="none" w:sz="0" w:space="0" w:color="auto"/>
                    <w:left w:val="none" w:sz="0" w:space="0" w:color="auto"/>
                    <w:bottom w:val="none" w:sz="0" w:space="0" w:color="auto"/>
                    <w:right w:val="none" w:sz="0" w:space="0" w:color="auto"/>
                  </w:divBdr>
                  <w:divsChild>
                    <w:div w:id="852644186">
                      <w:marLeft w:val="0"/>
                      <w:marRight w:val="0"/>
                      <w:marTop w:val="0"/>
                      <w:marBottom w:val="0"/>
                      <w:divBdr>
                        <w:top w:val="none" w:sz="0" w:space="0" w:color="auto"/>
                        <w:left w:val="none" w:sz="0" w:space="0" w:color="auto"/>
                        <w:bottom w:val="none" w:sz="0" w:space="0" w:color="auto"/>
                        <w:right w:val="none" w:sz="0" w:space="0" w:color="auto"/>
                      </w:divBdr>
                      <w:divsChild>
                        <w:div w:id="1966814483">
                          <w:marLeft w:val="0"/>
                          <w:marRight w:val="0"/>
                          <w:marTop w:val="0"/>
                          <w:marBottom w:val="0"/>
                          <w:divBdr>
                            <w:top w:val="none" w:sz="0" w:space="0" w:color="auto"/>
                            <w:left w:val="none" w:sz="0" w:space="0" w:color="auto"/>
                            <w:bottom w:val="none" w:sz="0" w:space="0" w:color="auto"/>
                            <w:right w:val="none" w:sz="0" w:space="0" w:color="auto"/>
                          </w:divBdr>
                        </w:div>
                      </w:divsChild>
                    </w:div>
                    <w:div w:id="17513086">
                      <w:marLeft w:val="0"/>
                      <w:marRight w:val="0"/>
                      <w:marTop w:val="0"/>
                      <w:marBottom w:val="0"/>
                      <w:divBdr>
                        <w:top w:val="none" w:sz="0" w:space="0" w:color="auto"/>
                        <w:left w:val="none" w:sz="0" w:space="0" w:color="auto"/>
                        <w:bottom w:val="none" w:sz="0" w:space="0" w:color="auto"/>
                        <w:right w:val="none" w:sz="0" w:space="0" w:color="auto"/>
                      </w:divBdr>
                      <w:divsChild>
                        <w:div w:id="469591040">
                          <w:marLeft w:val="0"/>
                          <w:marRight w:val="0"/>
                          <w:marTop w:val="0"/>
                          <w:marBottom w:val="0"/>
                          <w:divBdr>
                            <w:top w:val="none" w:sz="0" w:space="0" w:color="auto"/>
                            <w:left w:val="none" w:sz="0" w:space="0" w:color="auto"/>
                            <w:bottom w:val="none" w:sz="0" w:space="0" w:color="auto"/>
                            <w:right w:val="none" w:sz="0" w:space="0" w:color="auto"/>
                          </w:divBdr>
                        </w:div>
                      </w:divsChild>
                    </w:div>
                    <w:div w:id="505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1852">
          <w:marLeft w:val="0"/>
          <w:marRight w:val="0"/>
          <w:marTop w:val="0"/>
          <w:marBottom w:val="0"/>
          <w:divBdr>
            <w:top w:val="none" w:sz="0" w:space="0" w:color="auto"/>
            <w:left w:val="none" w:sz="0" w:space="0" w:color="auto"/>
            <w:bottom w:val="none" w:sz="0" w:space="0" w:color="auto"/>
            <w:right w:val="none" w:sz="0" w:space="0" w:color="auto"/>
          </w:divBdr>
          <w:divsChild>
            <w:div w:id="1695620237">
              <w:marLeft w:val="0"/>
              <w:marRight w:val="0"/>
              <w:marTop w:val="0"/>
              <w:marBottom w:val="0"/>
              <w:divBdr>
                <w:top w:val="none" w:sz="0" w:space="0" w:color="auto"/>
                <w:left w:val="none" w:sz="0" w:space="0" w:color="auto"/>
                <w:bottom w:val="none" w:sz="0" w:space="0" w:color="auto"/>
                <w:right w:val="none" w:sz="0" w:space="0" w:color="auto"/>
              </w:divBdr>
              <w:divsChild>
                <w:div w:id="216357330">
                  <w:marLeft w:val="0"/>
                  <w:marRight w:val="0"/>
                  <w:marTop w:val="0"/>
                  <w:marBottom w:val="0"/>
                  <w:divBdr>
                    <w:top w:val="none" w:sz="0" w:space="0" w:color="auto"/>
                    <w:left w:val="none" w:sz="0" w:space="0" w:color="auto"/>
                    <w:bottom w:val="none" w:sz="0" w:space="0" w:color="auto"/>
                    <w:right w:val="none" w:sz="0" w:space="0" w:color="auto"/>
                  </w:divBdr>
                  <w:divsChild>
                    <w:div w:id="16579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84132">
      <w:bodyDiv w:val="1"/>
      <w:marLeft w:val="0"/>
      <w:marRight w:val="0"/>
      <w:marTop w:val="0"/>
      <w:marBottom w:val="0"/>
      <w:divBdr>
        <w:top w:val="none" w:sz="0" w:space="0" w:color="auto"/>
        <w:left w:val="none" w:sz="0" w:space="0" w:color="auto"/>
        <w:bottom w:val="none" w:sz="0" w:space="0" w:color="auto"/>
        <w:right w:val="none" w:sz="0" w:space="0" w:color="auto"/>
      </w:divBdr>
    </w:div>
    <w:div w:id="19606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1</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6</cp:revision>
  <cp:lastPrinted>2005-11-22T15:23:00Z</cp:lastPrinted>
  <dcterms:created xsi:type="dcterms:W3CDTF">2025-09-28T08:27:00Z</dcterms:created>
  <dcterms:modified xsi:type="dcterms:W3CDTF">2025-09-28T11:07:00Z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