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33E334A6" w14:textId="0D0B1C19" w:rsidR="0008413C" w:rsidRPr="00552BB5" w:rsidRDefault="0008413C" w:rsidP="00552BB5">
      <w:pPr>
        <w:jc w:val="both"/>
        <w:rPr>
          <w:rFonts w:ascii="Arial" w:hAnsi="Arial" w:cs="Arial"/>
          <w:b/>
          <w:bCs/>
          <w:sz w:val="40"/>
          <w:szCs w:val="40"/>
        </w:rPr>
      </w:pPr>
      <w:r>
        <w:rPr>
          <w:rFonts w:ascii="Arial" w:hAnsi="Arial" w:cs="Arial"/>
          <w:b/>
          <w:bCs/>
          <w:sz w:val="40"/>
          <w:szCs w:val="40"/>
        </w:rPr>
        <w:t>Pressemitteilung</w:t>
      </w:r>
    </w:p>
    <w:p w14:paraId="2C68EEAA" w14:textId="77777777" w:rsidR="00BD46B0" w:rsidRDefault="00BD46B0" w:rsidP="00BD46B0">
      <w:pPr>
        <w:spacing w:after="160"/>
        <w:rPr>
          <w:rFonts w:ascii="Arial" w:eastAsia="Aptos" w:hAnsi="Arial" w:cs="Arial"/>
          <w:b/>
          <w:bCs/>
          <w:kern w:val="2"/>
          <w14:ligatures w14:val="standardContextual"/>
        </w:rPr>
      </w:pPr>
    </w:p>
    <w:p w14:paraId="6C77132A" w14:textId="63FE434E" w:rsidR="00BD46B0" w:rsidRPr="00912C4D" w:rsidRDefault="00BD46B0" w:rsidP="00BD46B0">
      <w:pPr>
        <w:spacing w:after="160"/>
        <w:rPr>
          <w:rFonts w:ascii="Arial" w:eastAsia="Aptos" w:hAnsi="Arial" w:cs="Arial"/>
          <w:b/>
          <w:bCs/>
          <w:kern w:val="2"/>
          <w14:ligatures w14:val="standardContextual"/>
        </w:rPr>
      </w:pPr>
      <w:r w:rsidRPr="00912C4D">
        <w:rPr>
          <w:rFonts w:ascii="Arial" w:eastAsia="Aptos" w:hAnsi="Arial" w:cs="Arial"/>
          <w:b/>
          <w:bCs/>
          <w:kern w:val="2"/>
          <w14:ligatures w14:val="standardContextual"/>
        </w:rPr>
        <w:t>Ein großer Schritt zu mehr Nachhaltigkeit: AWIGO-Abfuhrkalender wird 2026 digital</w:t>
      </w:r>
    </w:p>
    <w:p w14:paraId="2F27164A" w14:textId="77777777"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b/>
          <w:bCs/>
          <w:kern w:val="2"/>
          <w14:ligatures w14:val="standardContextual"/>
        </w:rPr>
        <w:t>Landkreis Osnabrück.</w:t>
      </w:r>
      <w:r w:rsidRPr="00912C4D">
        <w:rPr>
          <w:rFonts w:ascii="Arial" w:eastAsia="Aptos" w:hAnsi="Arial" w:cs="Arial"/>
          <w:kern w:val="2"/>
          <w14:ligatures w14:val="standardContextual"/>
        </w:rPr>
        <w:t xml:space="preserve"> Haushalte im Landkreis Osnabrück erwartet 2026 eine Neuerung: Der AWIGO-Abfuhrkalender wird zum Jahreswechsel nicht mehr automatisch als gedruckte Version per Post versandt. Stattdessen bietet die Abfallwirtschaft ihren Kunden viele Alternativen.</w:t>
      </w:r>
    </w:p>
    <w:p w14:paraId="098EDB3E" w14:textId="7CA38451"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t>Zunächst</w:t>
      </w:r>
      <w:r w:rsidR="00E93D0F">
        <w:rPr>
          <w:rFonts w:ascii="Arial" w:eastAsia="Aptos" w:hAnsi="Arial" w:cs="Arial"/>
          <w:kern w:val="2"/>
          <w14:ligatures w14:val="standardContextual"/>
        </w:rPr>
        <w:t xml:space="preserve"> einmal heißt es: k</w:t>
      </w:r>
      <w:r w:rsidRPr="00912C4D">
        <w:rPr>
          <w:rFonts w:ascii="Arial" w:eastAsia="Aptos" w:hAnsi="Arial" w:cs="Arial"/>
          <w:kern w:val="2"/>
          <w14:ligatures w14:val="standardContextual"/>
        </w:rPr>
        <w:t>eine Panik! Denn natürlich gibt es den Abfuhrkalender auch weiterhin – nur eben nicht m</w:t>
      </w:r>
      <w:bookmarkStart w:id="0" w:name="_GoBack"/>
      <w:bookmarkEnd w:id="0"/>
      <w:r w:rsidRPr="00912C4D">
        <w:rPr>
          <w:rFonts w:ascii="Arial" w:eastAsia="Aptos" w:hAnsi="Arial" w:cs="Arial"/>
          <w:kern w:val="2"/>
          <w14:ligatures w14:val="standardContextual"/>
        </w:rPr>
        <w:t>ehr automatisch als gedruckte Version.</w:t>
      </w:r>
    </w:p>
    <w:p w14:paraId="487DA281" w14:textId="77777777"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t>Ein Grund dafür sind Nachhaltigkeit und Ressourcenschutz: „Rund 188.000 Exemplare des Abfuhrkalenders wurden allein im vergangenen Jahr gedruckt. Das sind umgerechnet ca. 5,6 Tonnen Altpapier, die wir nun vermeiden. Hinzu kommt der Versand an die Haushalte, der jetzt wegfällt. Dadurch werden wiederum Transportemissionen, also der CO</w:t>
      </w:r>
      <w:r w:rsidRPr="00912C4D">
        <w:rPr>
          <w:rFonts w:ascii="Cambria Math" w:eastAsia="Aptos" w:hAnsi="Cambria Math" w:cs="Cambria Math"/>
          <w:kern w:val="2"/>
          <w14:ligatures w14:val="standardContextual"/>
        </w:rPr>
        <w:t>₂</w:t>
      </w:r>
      <w:r w:rsidRPr="00912C4D">
        <w:rPr>
          <w:rFonts w:ascii="Arial" w:eastAsia="Aptos" w:hAnsi="Arial" w:cs="Arial"/>
          <w:kern w:val="2"/>
          <w14:ligatures w14:val="standardContextual"/>
        </w:rPr>
        <w:t>-Ausstoß reduziert“, so Christian Niehaves, Geschäftsführer der AWIGO.</w:t>
      </w:r>
    </w:p>
    <w:p w14:paraId="16D0058F" w14:textId="77777777" w:rsidR="00BD46B0" w:rsidRPr="00912C4D" w:rsidRDefault="00BD46B0" w:rsidP="00BD46B0">
      <w:pPr>
        <w:spacing w:after="160"/>
        <w:rPr>
          <w:rFonts w:ascii="Arial" w:eastAsia="Aptos" w:hAnsi="Arial" w:cs="Arial"/>
          <w:kern w:val="2"/>
          <w14:ligatures w14:val="standardContextual"/>
        </w:rPr>
      </w:pPr>
    </w:p>
    <w:p w14:paraId="4571F87F" w14:textId="4A15E2C5" w:rsidR="00BD46B0" w:rsidRPr="00912C4D" w:rsidRDefault="00BD46B0" w:rsidP="00BD46B0">
      <w:pPr>
        <w:spacing w:after="160"/>
        <w:rPr>
          <w:rFonts w:ascii="Arial" w:eastAsia="Aptos" w:hAnsi="Arial" w:cs="Arial"/>
          <w:b/>
          <w:bCs/>
          <w:kern w:val="2"/>
          <w14:ligatures w14:val="standardContextual"/>
        </w:rPr>
      </w:pPr>
      <w:r w:rsidRPr="00912C4D">
        <w:rPr>
          <w:rFonts w:ascii="Arial" w:eastAsia="Aptos" w:hAnsi="Arial" w:cs="Arial"/>
          <w:b/>
          <w:bCs/>
          <w:kern w:val="2"/>
          <w14:ligatures w14:val="standardContextual"/>
        </w:rPr>
        <w:t>Schnell</w:t>
      </w:r>
      <w:r>
        <w:rPr>
          <w:rFonts w:ascii="Arial" w:eastAsia="Aptos" w:hAnsi="Arial" w:cs="Arial"/>
          <w:b/>
          <w:bCs/>
          <w:kern w:val="2"/>
          <w14:ligatures w14:val="standardContextual"/>
        </w:rPr>
        <w:t xml:space="preserve">, </w:t>
      </w:r>
      <w:r w:rsidRPr="00912C4D">
        <w:rPr>
          <w:rFonts w:ascii="Arial" w:eastAsia="Aptos" w:hAnsi="Arial" w:cs="Arial"/>
          <w:b/>
          <w:bCs/>
          <w:kern w:val="2"/>
          <w14:ligatures w14:val="standardContextual"/>
        </w:rPr>
        <w:t>einfach</w:t>
      </w:r>
      <w:r>
        <w:rPr>
          <w:rFonts w:ascii="Arial" w:eastAsia="Aptos" w:hAnsi="Arial" w:cs="Arial"/>
          <w:b/>
          <w:bCs/>
          <w:kern w:val="2"/>
          <w14:ligatures w14:val="standardContextual"/>
        </w:rPr>
        <w:t xml:space="preserve"> und nachhaltig: </w:t>
      </w:r>
      <w:r w:rsidR="00506B7F">
        <w:rPr>
          <w:rFonts w:ascii="Arial" w:eastAsia="Aptos" w:hAnsi="Arial" w:cs="Arial"/>
          <w:b/>
          <w:bCs/>
          <w:kern w:val="2"/>
          <w14:ligatures w14:val="standardContextual"/>
        </w:rPr>
        <w:t>d</w:t>
      </w:r>
      <w:r>
        <w:rPr>
          <w:rFonts w:ascii="Arial" w:eastAsia="Aptos" w:hAnsi="Arial" w:cs="Arial"/>
          <w:b/>
          <w:bCs/>
          <w:kern w:val="2"/>
          <w14:ligatures w14:val="standardContextual"/>
        </w:rPr>
        <w:t>er</w:t>
      </w:r>
      <w:r w:rsidRPr="00912C4D">
        <w:rPr>
          <w:rFonts w:ascii="Arial" w:eastAsia="Aptos" w:hAnsi="Arial" w:cs="Arial"/>
          <w:b/>
          <w:bCs/>
          <w:kern w:val="2"/>
          <w14:ligatures w14:val="standardContextual"/>
        </w:rPr>
        <w:t xml:space="preserve"> digital</w:t>
      </w:r>
      <w:r>
        <w:rPr>
          <w:rFonts w:ascii="Arial" w:eastAsia="Aptos" w:hAnsi="Arial" w:cs="Arial"/>
          <w:b/>
          <w:bCs/>
          <w:kern w:val="2"/>
          <w14:ligatures w14:val="standardContextual"/>
        </w:rPr>
        <w:t>e Abfuhrkalender</w:t>
      </w:r>
    </w:p>
    <w:p w14:paraId="4056E6CB" w14:textId="77777777" w:rsidR="00BD46B0" w:rsidRPr="00912C4D" w:rsidRDefault="00BD46B0" w:rsidP="00BD46B0">
      <w:pPr>
        <w:spacing w:after="160"/>
        <w:jc w:val="both"/>
        <w:rPr>
          <w:rFonts w:ascii="Arial" w:eastAsia="Aptos" w:hAnsi="Arial" w:cs="Arial"/>
          <w:bCs/>
          <w:kern w:val="2"/>
          <w14:ligatures w14:val="standardContextual"/>
        </w:rPr>
      </w:pPr>
      <w:r w:rsidRPr="00912C4D">
        <w:rPr>
          <w:rFonts w:ascii="Arial" w:eastAsia="Aptos" w:hAnsi="Arial" w:cs="Arial"/>
          <w:kern w:val="2"/>
          <w14:ligatures w14:val="standardContextual"/>
        </w:rPr>
        <w:t xml:space="preserve">Alternativ können sich Bürgerinnen und Bürger ihren individuellen Abfuhrkalender aber ganz einfach selbst erstellen – in der AWIGO-App oder auf www.awigo.de. </w:t>
      </w:r>
      <w:r w:rsidRPr="00912C4D">
        <w:rPr>
          <w:rFonts w:ascii="Arial" w:eastAsia="Aptos" w:hAnsi="Arial" w:cs="Arial"/>
          <w:bCs/>
          <w:kern w:val="2"/>
          <w14:ligatures w14:val="standardContextual"/>
        </w:rPr>
        <w:t xml:space="preserve">Dort müssen nur der Ort, die Straße und Hausnummer ausgewählt werden und man bekommt umgehend die aktuellen Leerungstermine angezeigt. Diese Terminübersicht kann anschließend auch als PDF-Datei gespeichert oder ausdruckt werden. Zusätzlich lassen sich die Daten im Dateiformat ICS (für Kalenderprogramme wie z. B. Outlook und iCal) abspeichern und können so in den eigenen Kalender auf dem Smartphone übertragen werden. </w:t>
      </w:r>
    </w:p>
    <w:p w14:paraId="60E0DE99" w14:textId="77777777" w:rsidR="00BD46B0" w:rsidRPr="00912C4D" w:rsidRDefault="00BD46B0" w:rsidP="00BD46B0">
      <w:pPr>
        <w:spacing w:after="160"/>
        <w:rPr>
          <w:rFonts w:ascii="Arial" w:eastAsia="Aptos" w:hAnsi="Arial" w:cs="Arial"/>
          <w:b/>
          <w:bCs/>
          <w:kern w:val="2"/>
          <w14:ligatures w14:val="standardContextual"/>
        </w:rPr>
      </w:pPr>
    </w:p>
    <w:p w14:paraId="2DC88028" w14:textId="77777777" w:rsidR="00BD46B0" w:rsidRPr="00912C4D" w:rsidRDefault="00BD46B0" w:rsidP="00BD46B0">
      <w:pPr>
        <w:spacing w:after="160"/>
        <w:rPr>
          <w:rFonts w:ascii="Arial" w:eastAsia="Aptos" w:hAnsi="Arial" w:cs="Arial"/>
          <w:b/>
          <w:bCs/>
          <w:kern w:val="2"/>
          <w14:ligatures w14:val="standardContextual"/>
        </w:rPr>
      </w:pPr>
      <w:r w:rsidRPr="00912C4D">
        <w:rPr>
          <w:rFonts w:ascii="Arial" w:eastAsia="Aptos" w:hAnsi="Arial" w:cs="Arial"/>
          <w:b/>
          <w:bCs/>
          <w:kern w:val="2"/>
          <w14:ligatures w14:val="standardContextual"/>
        </w:rPr>
        <w:t xml:space="preserve">Gedruckten Kalender bestellen </w:t>
      </w:r>
    </w:p>
    <w:p w14:paraId="0D810687" w14:textId="77777777" w:rsidR="00BD46B0"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t xml:space="preserve">Wer dennoch keine Möglichkeit hat, seinen Kalender im Internet selbst zu erstellen und auszudrucken, kann ihn nach wie vor kostenlos als gedruckte Version anfordern – und zwar entweder über das Bestellformular auf </w:t>
      </w:r>
      <w:hyperlink r:id="rId8" w:history="1">
        <w:r w:rsidRPr="008E7075">
          <w:rPr>
            <w:rStyle w:val="Hyperlink"/>
            <w:rFonts w:ascii="Arial" w:eastAsia="Aptos" w:hAnsi="Arial" w:cs="Arial"/>
            <w:b/>
            <w:bCs/>
            <w:color w:val="000000" w:themeColor="text1"/>
            <w:kern w:val="2"/>
            <w:u w:val="none"/>
            <w14:ligatures w14:val="standardContextual"/>
          </w:rPr>
          <w:t>www.awigo.de/kalenderdruck</w:t>
        </w:r>
      </w:hyperlink>
      <w:r w:rsidRPr="000D734A">
        <w:rPr>
          <w:rFonts w:ascii="Arial" w:eastAsia="Aptos" w:hAnsi="Arial" w:cs="Arial"/>
          <w:color w:val="000000" w:themeColor="text1"/>
          <w:kern w:val="2"/>
          <w14:ligatures w14:val="standardContextual"/>
        </w:rPr>
        <w:t xml:space="preserve"> </w:t>
      </w:r>
      <w:r>
        <w:rPr>
          <w:rFonts w:ascii="Arial" w:eastAsia="Aptos" w:hAnsi="Arial" w:cs="Arial"/>
          <w:kern w:val="2"/>
          <w14:ligatures w14:val="standardContextual"/>
        </w:rPr>
        <w:t xml:space="preserve">oder </w:t>
      </w:r>
      <w:r w:rsidRPr="00912C4D">
        <w:rPr>
          <w:rFonts w:ascii="Arial" w:eastAsia="Aptos" w:hAnsi="Arial" w:cs="Arial"/>
          <w:kern w:val="2"/>
          <w14:ligatures w14:val="standardContextual"/>
        </w:rPr>
        <w:t xml:space="preserve">telefonisch im </w:t>
      </w:r>
    </w:p>
    <w:p w14:paraId="31C4ADDB" w14:textId="77777777" w:rsidR="00BD46B0" w:rsidRDefault="00BD46B0" w:rsidP="00BD46B0">
      <w:pPr>
        <w:spacing w:after="160"/>
        <w:rPr>
          <w:rFonts w:ascii="Arial" w:eastAsia="Aptos" w:hAnsi="Arial" w:cs="Arial"/>
          <w:kern w:val="2"/>
          <w14:ligatures w14:val="standardContextual"/>
        </w:rPr>
      </w:pPr>
    </w:p>
    <w:p w14:paraId="1BFDB172" w14:textId="77777777" w:rsidR="00BD46B0" w:rsidRDefault="00BD46B0" w:rsidP="00BD46B0">
      <w:pPr>
        <w:spacing w:after="160"/>
        <w:rPr>
          <w:rFonts w:ascii="Arial" w:eastAsia="Aptos" w:hAnsi="Arial" w:cs="Arial"/>
          <w:kern w:val="2"/>
          <w14:ligatures w14:val="standardContextual"/>
        </w:rPr>
      </w:pPr>
    </w:p>
    <w:p w14:paraId="4A5B6DEE" w14:textId="77777777" w:rsidR="00552BB5" w:rsidRDefault="00552BB5" w:rsidP="00BD46B0">
      <w:pPr>
        <w:spacing w:after="160"/>
        <w:rPr>
          <w:rFonts w:ascii="Arial" w:eastAsia="Aptos" w:hAnsi="Arial" w:cs="Arial"/>
          <w:kern w:val="2"/>
          <w14:ligatures w14:val="standardContextual"/>
        </w:rPr>
      </w:pPr>
    </w:p>
    <w:p w14:paraId="31529B56" w14:textId="50D9B0AB"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lastRenderedPageBreak/>
        <w:t xml:space="preserve">Service Center der AWIGO. Dies ist sogar </w:t>
      </w:r>
      <w:r>
        <w:rPr>
          <w:rFonts w:ascii="Arial" w:eastAsia="Aptos" w:hAnsi="Arial" w:cs="Arial"/>
          <w:kern w:val="2"/>
          <w14:ligatures w14:val="standardContextual"/>
        </w:rPr>
        <w:t xml:space="preserve">schon bald </w:t>
      </w:r>
      <w:r w:rsidRPr="00912C4D">
        <w:rPr>
          <w:rFonts w:ascii="Arial" w:eastAsia="Aptos" w:hAnsi="Arial" w:cs="Arial"/>
          <w:kern w:val="2"/>
          <w14:ligatures w14:val="standardContextual"/>
        </w:rPr>
        <w:t xml:space="preserve">ganz ohne Wartezeiten möglich, denn die telefonische Bestellung </w:t>
      </w:r>
      <w:r>
        <w:rPr>
          <w:rFonts w:ascii="Arial" w:eastAsia="Aptos" w:hAnsi="Arial" w:cs="Arial"/>
          <w:kern w:val="2"/>
          <w14:ligatures w14:val="standardContextual"/>
        </w:rPr>
        <w:t>wird</w:t>
      </w:r>
      <w:r w:rsidRPr="00912C4D">
        <w:rPr>
          <w:rFonts w:ascii="Arial" w:eastAsia="Aptos" w:hAnsi="Arial" w:cs="Arial"/>
          <w:kern w:val="2"/>
          <w14:ligatures w14:val="standardContextual"/>
        </w:rPr>
        <w:t xml:space="preserve"> </w:t>
      </w:r>
      <w:r>
        <w:rPr>
          <w:rFonts w:ascii="Arial" w:eastAsia="Aptos" w:hAnsi="Arial" w:cs="Arial"/>
          <w:kern w:val="2"/>
          <w14:ligatures w14:val="standardContextual"/>
        </w:rPr>
        <w:t xml:space="preserve">in den nächsten Tagen </w:t>
      </w:r>
      <w:r w:rsidRPr="00912C4D">
        <w:rPr>
          <w:rFonts w:ascii="Arial" w:eastAsia="Aptos" w:hAnsi="Arial" w:cs="Arial"/>
          <w:kern w:val="2"/>
          <w14:ligatures w14:val="standardContextual"/>
        </w:rPr>
        <w:t>automatisiert per Voice-Bo</w:t>
      </w:r>
      <w:r>
        <w:rPr>
          <w:rFonts w:ascii="Arial" w:eastAsia="Aptos" w:hAnsi="Arial" w:cs="Arial"/>
          <w:kern w:val="2"/>
          <w14:ligatures w14:val="standardContextual"/>
        </w:rPr>
        <w:t>t erfolgen</w:t>
      </w:r>
      <w:r w:rsidRPr="00912C4D">
        <w:rPr>
          <w:rFonts w:ascii="Arial" w:eastAsia="Aptos" w:hAnsi="Arial" w:cs="Arial"/>
          <w:kern w:val="2"/>
          <w14:ligatures w14:val="standardContextual"/>
        </w:rPr>
        <w:t>.</w:t>
      </w:r>
    </w:p>
    <w:p w14:paraId="491E117A" w14:textId="77777777" w:rsidR="00BD46B0" w:rsidRPr="00912C4D" w:rsidRDefault="00BD46B0" w:rsidP="00BD46B0">
      <w:pPr>
        <w:spacing w:after="160"/>
        <w:rPr>
          <w:rFonts w:ascii="Arial" w:eastAsia="Aptos" w:hAnsi="Arial" w:cs="Arial"/>
          <w:kern w:val="2"/>
          <w14:ligatures w14:val="standardContextual"/>
        </w:rPr>
      </w:pPr>
      <w:bookmarkStart w:id="1" w:name="_Hlk213658692"/>
      <w:r w:rsidRPr="00912C4D">
        <w:rPr>
          <w:rFonts w:ascii="Arial" w:eastAsia="Aptos" w:hAnsi="Arial" w:cs="Arial"/>
          <w:kern w:val="2"/>
          <w14:ligatures w14:val="standardContextual"/>
        </w:rPr>
        <w:t>„Mit dieser Vielfalt an Möglichkeiten bieten wir nun jedem Kunden den für ihn optimalen Weg, um an seinen individuellen Abfuhrkalender zu gelangen“, so Niehaves.</w:t>
      </w:r>
    </w:p>
    <w:p w14:paraId="219149FE" w14:textId="77777777"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t>Hier stimmt auch Martin Lauxtermann, 1. Vorsitzender des Seniorenbeirat60+ der Stadt Georgsmarienhütte, zu:</w:t>
      </w:r>
    </w:p>
    <w:p w14:paraId="5DD0527D" w14:textId="10EBCBD8"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t xml:space="preserve">„Auch im gesetzten Alter kommen wir an </w:t>
      </w:r>
      <w:proofErr w:type="spellStart"/>
      <w:r w:rsidRPr="00912C4D">
        <w:rPr>
          <w:rFonts w:ascii="Arial" w:eastAsia="Aptos" w:hAnsi="Arial" w:cs="Arial"/>
          <w:kern w:val="2"/>
          <w14:ligatures w14:val="standardContextual"/>
        </w:rPr>
        <w:t>SmartPhone</w:t>
      </w:r>
      <w:proofErr w:type="spellEnd"/>
      <w:r w:rsidRPr="00912C4D">
        <w:rPr>
          <w:rFonts w:ascii="Arial" w:eastAsia="Aptos" w:hAnsi="Arial" w:cs="Arial"/>
          <w:kern w:val="2"/>
          <w14:ligatures w14:val="standardContextual"/>
        </w:rPr>
        <w:t xml:space="preserve"> (Apps) oder Online-Lösungen nicht vorbei – Schritt für Schritt müssen wir durch weniger Papier die Ressourcen unserer Umwelt schützen. Für die Bürger ohne Internet, die nicht auf die Hilfe von Freunden oder Verwandten zurückgreifen können, gibt es analoge Lösungen wie die Möglichkeit, den Abfuhr</w:t>
      </w:r>
      <w:r w:rsidR="00506B7F">
        <w:rPr>
          <w:rFonts w:ascii="Arial" w:eastAsia="Aptos" w:hAnsi="Arial" w:cs="Arial"/>
          <w:kern w:val="2"/>
          <w14:ligatures w14:val="standardContextual"/>
        </w:rPr>
        <w:t>k</w:t>
      </w:r>
      <w:r w:rsidRPr="00912C4D">
        <w:rPr>
          <w:rFonts w:ascii="Arial" w:eastAsia="Aptos" w:hAnsi="Arial" w:cs="Arial"/>
          <w:kern w:val="2"/>
          <w14:ligatures w14:val="standardContextual"/>
        </w:rPr>
        <w:t>alender auszudrucken oder zu bestellen. Der GM-Hütter Seniorenbeirat60+ bietet dabei gerne Unterstützung. Und manchmal reicht auch schon ein Blick vor die eigene Haustür, um im echten Leben voneinander zu lernen – welche Mülltonnen haben die Nachbarn herausgestellt?“.</w:t>
      </w:r>
    </w:p>
    <w:bookmarkEnd w:id="1"/>
    <w:p w14:paraId="1BF96E9D" w14:textId="77777777" w:rsidR="00BD46B0" w:rsidRPr="00912C4D" w:rsidRDefault="00BD46B0" w:rsidP="00BD46B0">
      <w:pPr>
        <w:spacing w:after="160"/>
        <w:rPr>
          <w:rFonts w:ascii="Arial" w:eastAsia="Aptos" w:hAnsi="Arial" w:cs="Arial"/>
          <w:kern w:val="2"/>
          <w14:ligatures w14:val="standardContextual"/>
        </w:rPr>
      </w:pPr>
      <w:r w:rsidRPr="00912C4D">
        <w:rPr>
          <w:rFonts w:ascii="Arial" w:eastAsia="Aptos" w:hAnsi="Arial" w:cs="Arial"/>
          <w:kern w:val="2"/>
          <w14:ligatures w14:val="standardContextual"/>
        </w:rPr>
        <w:t>Mit der Einstellung des gedruckten Abfuhrkalenders folgt die AWIGO dem guten Beispiel vieler anderer Abfallwirtschaftsbetriebe in Deutschland, die selbigen bereits abgeschafft haben, darunter Münster und Bielefeld.</w:t>
      </w:r>
    </w:p>
    <w:p w14:paraId="4B153169" w14:textId="77777777" w:rsidR="00BD46B0" w:rsidRPr="00912C4D" w:rsidRDefault="00BD46B0" w:rsidP="00BD46B0">
      <w:pPr>
        <w:jc w:val="both"/>
        <w:rPr>
          <w:rFonts w:ascii="Arial" w:hAnsi="Arial" w:cs="Arial"/>
          <w:b/>
          <w:bCs/>
        </w:rPr>
      </w:pPr>
    </w:p>
    <w:p w14:paraId="071561B7" w14:textId="77777777" w:rsidR="00BD46B0" w:rsidRPr="00B44FA1" w:rsidRDefault="00BD46B0" w:rsidP="00BD46B0">
      <w:pPr>
        <w:jc w:val="both"/>
        <w:rPr>
          <w:rFonts w:ascii="Arial" w:hAnsi="Arial" w:cs="Arial"/>
          <w:highlight w:val="yellow"/>
        </w:rPr>
      </w:pPr>
      <w:r w:rsidRPr="00912C4D">
        <w:rPr>
          <w:rFonts w:ascii="Arial" w:hAnsi="Arial" w:cs="Arial"/>
          <w:b/>
          <w:bCs/>
        </w:rPr>
        <w:t>Bildunterschrift:</w:t>
      </w:r>
      <w:r w:rsidRPr="00912C4D">
        <w:rPr>
          <w:rFonts w:ascii="Arial" w:hAnsi="Arial" w:cs="Arial"/>
        </w:rPr>
        <w:t xml:space="preserve"> </w:t>
      </w:r>
      <w:r w:rsidRPr="00B44FA1">
        <w:rPr>
          <w:rFonts w:ascii="Arial" w:hAnsi="Arial" w:cs="Arial"/>
        </w:rPr>
        <w:t xml:space="preserve">Der AWIGO-Abfuhrkalender wird </w:t>
      </w:r>
      <w:r>
        <w:rPr>
          <w:rFonts w:ascii="Arial" w:hAnsi="Arial" w:cs="Arial"/>
        </w:rPr>
        <w:t>2026 digital und</w:t>
      </w:r>
      <w:r w:rsidRPr="00B44FA1">
        <w:rPr>
          <w:rFonts w:ascii="Arial" w:hAnsi="Arial" w:cs="Arial"/>
        </w:rPr>
        <w:t xml:space="preserve"> nicht mehr automatisch als gedruckte Version </w:t>
      </w:r>
      <w:r w:rsidRPr="00E623CB">
        <w:rPr>
          <w:rFonts w:ascii="Arial" w:hAnsi="Arial" w:cs="Arial"/>
        </w:rPr>
        <w:t xml:space="preserve">per Post </w:t>
      </w:r>
      <w:proofErr w:type="gramStart"/>
      <w:r w:rsidRPr="00E623CB">
        <w:rPr>
          <w:rFonts w:ascii="Arial" w:hAnsi="Arial" w:cs="Arial"/>
        </w:rPr>
        <w:t>versandt./</w:t>
      </w:r>
      <w:proofErr w:type="gramEnd"/>
      <w:r w:rsidRPr="00E623CB">
        <w:rPr>
          <w:rFonts w:ascii="Arial" w:hAnsi="Arial" w:cs="Arial"/>
        </w:rPr>
        <w:t xml:space="preserve">Foto: </w:t>
      </w:r>
      <w:proofErr w:type="spellStart"/>
      <w:r w:rsidRPr="00E623CB">
        <w:rPr>
          <w:rFonts w:ascii="Arial" w:hAnsi="Arial" w:cs="Arial"/>
        </w:rPr>
        <w:t>cybob</w:t>
      </w:r>
      <w:proofErr w:type="spellEnd"/>
      <w:r w:rsidRPr="00E623CB">
        <w:rPr>
          <w:rFonts w:ascii="Arial" w:hAnsi="Arial" w:cs="Arial"/>
        </w:rPr>
        <w:t xml:space="preserve"> </w:t>
      </w:r>
      <w:proofErr w:type="spellStart"/>
      <w:r w:rsidRPr="00E623CB">
        <w:rPr>
          <w:rFonts w:ascii="Arial" w:hAnsi="Arial" w:cs="Arial"/>
        </w:rPr>
        <w:t>communication</w:t>
      </w:r>
      <w:proofErr w:type="spellEnd"/>
      <w:r w:rsidRPr="00E623CB">
        <w:rPr>
          <w:rFonts w:ascii="Arial" w:hAnsi="Arial" w:cs="Arial"/>
        </w:rPr>
        <w:t xml:space="preserve"> GmbH</w:t>
      </w:r>
    </w:p>
    <w:p w14:paraId="60DC2718" w14:textId="77777777" w:rsidR="0008413C" w:rsidRDefault="0008413C" w:rsidP="0008413C">
      <w:pPr>
        <w:rPr>
          <w:rFonts w:ascii="Arial" w:hAnsi="Arial" w:cs="Arial"/>
          <w:bCs/>
          <w:sz w:val="16"/>
          <w:szCs w:val="16"/>
        </w:rPr>
      </w:pPr>
    </w:p>
    <w:p w14:paraId="78D4AF3D" w14:textId="693CC5E4"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BD46B0">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9"/>
      <w:footerReference w:type="default" r:id="rId10"/>
      <w:headerReference w:type="first" r:id="rId11"/>
      <w:footerReference w:type="first" r:id="rId12"/>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B5670" w14:textId="77777777" w:rsidR="000B5273" w:rsidRDefault="000B5273" w:rsidP="009175E9">
      <w:pPr>
        <w:spacing w:after="0" w:line="240" w:lineRule="auto"/>
      </w:pPr>
      <w:r>
        <w:separator/>
      </w:r>
    </w:p>
  </w:endnote>
  <w:endnote w:type="continuationSeparator" w:id="0">
    <w:p w14:paraId="66164A84" w14:textId="77777777" w:rsidR="000B5273" w:rsidRDefault="000B5273"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Times New Roman"/>
    <w:charset w:val="00"/>
    <w:family w:val="auto"/>
    <w:pitch w:val="variable"/>
    <w:sig w:usb0="00000001"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66F6F" w14:textId="77777777" w:rsidR="000B5273" w:rsidRDefault="000B5273" w:rsidP="009175E9">
      <w:pPr>
        <w:spacing w:after="0" w:line="240" w:lineRule="auto"/>
      </w:pPr>
      <w:r>
        <w:rPr>
          <w:noProof/>
          <w:lang w:eastAsia="de-DE"/>
        </w:rPr>
        <w:drawing>
          <wp:inline distT="0" distB="0" distL="0" distR="0" wp14:anchorId="35FDDE00" wp14:editId="673A7652">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729F1F91" w14:textId="77777777" w:rsidR="000B5273" w:rsidRDefault="000B5273"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lang w:eastAsia="de-DE"/>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7DF0D644"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Pr>
                              <w:rFonts w:ascii="Arial" w:hAnsi="Arial" w:cs="Arial"/>
                              <w:sz w:val="20"/>
                              <w:szCs w:val="20"/>
                            </w:rPr>
                            <w:t>1</w:t>
                          </w:r>
                          <w:r w:rsidRPr="00CD2F3B">
                            <w:rPr>
                              <w:rFonts w:ascii="Arial" w:hAnsi="Arial" w:cs="Arial"/>
                              <w:sz w:val="20"/>
                              <w:szCs w:val="20"/>
                            </w:rPr>
                            <w:t xml:space="preserve">. </w:t>
                          </w:r>
                          <w:r>
                            <w:rPr>
                              <w:rFonts w:ascii="Arial" w:hAnsi="Arial" w:cs="Arial"/>
                              <w:sz w:val="20"/>
                              <w:szCs w:val="20"/>
                            </w:rPr>
                            <w:t>Dezember</w:t>
                          </w:r>
                          <w:r w:rsidRPr="00CD2F3B">
                            <w:rPr>
                              <w:rFonts w:ascii="Arial" w:hAnsi="Arial" w:cs="Arial"/>
                              <w:sz w:val="20"/>
                              <w:szCs w:val="20"/>
                            </w:rPr>
                            <w:t xml:space="preserve"> 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7DF0D644"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Pr>
                        <w:rFonts w:ascii="Arial" w:hAnsi="Arial" w:cs="Arial"/>
                        <w:sz w:val="20"/>
                        <w:szCs w:val="20"/>
                      </w:rPr>
                      <w:t>1</w:t>
                    </w:r>
                    <w:r w:rsidRPr="00CD2F3B">
                      <w:rPr>
                        <w:rFonts w:ascii="Arial" w:hAnsi="Arial" w:cs="Arial"/>
                        <w:sz w:val="20"/>
                        <w:szCs w:val="20"/>
                      </w:rPr>
                      <w:t xml:space="preserve">. </w:t>
                    </w:r>
                    <w:r>
                      <w:rPr>
                        <w:rFonts w:ascii="Arial" w:hAnsi="Arial" w:cs="Arial"/>
                        <w:sz w:val="20"/>
                        <w:szCs w:val="20"/>
                      </w:rPr>
                      <w:t>Dezember</w:t>
                    </w:r>
                    <w:r w:rsidRPr="00CD2F3B">
                      <w:rPr>
                        <w:rFonts w:ascii="Arial" w:hAnsi="Arial" w:cs="Arial"/>
                        <w:sz w:val="20"/>
                        <w:szCs w:val="20"/>
                      </w:rPr>
                      <w:t xml:space="preserve"> 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lang w:eastAsia="de-DE"/>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A0"/>
    <w:rsid w:val="0001220E"/>
    <w:rsid w:val="00031483"/>
    <w:rsid w:val="0007674B"/>
    <w:rsid w:val="0008413C"/>
    <w:rsid w:val="00097BDC"/>
    <w:rsid w:val="000B5273"/>
    <w:rsid w:val="000B5E89"/>
    <w:rsid w:val="000D1797"/>
    <w:rsid w:val="000E4F59"/>
    <w:rsid w:val="000F032E"/>
    <w:rsid w:val="000F06EC"/>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C7EE6"/>
    <w:rsid w:val="003D41A0"/>
    <w:rsid w:val="003E5E20"/>
    <w:rsid w:val="00442AC1"/>
    <w:rsid w:val="00450137"/>
    <w:rsid w:val="004727B5"/>
    <w:rsid w:val="004818C0"/>
    <w:rsid w:val="004B4B8E"/>
    <w:rsid w:val="004E16AE"/>
    <w:rsid w:val="004E4D9B"/>
    <w:rsid w:val="00506B7F"/>
    <w:rsid w:val="00532B44"/>
    <w:rsid w:val="00533CCF"/>
    <w:rsid w:val="00552BB5"/>
    <w:rsid w:val="005549C5"/>
    <w:rsid w:val="005A4160"/>
    <w:rsid w:val="005F1D53"/>
    <w:rsid w:val="0061520A"/>
    <w:rsid w:val="006241C9"/>
    <w:rsid w:val="006411FF"/>
    <w:rsid w:val="006843D3"/>
    <w:rsid w:val="006874B2"/>
    <w:rsid w:val="006B08FE"/>
    <w:rsid w:val="006B142B"/>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95F66"/>
    <w:rsid w:val="00AE1DCC"/>
    <w:rsid w:val="00B05AE5"/>
    <w:rsid w:val="00B31C77"/>
    <w:rsid w:val="00B35234"/>
    <w:rsid w:val="00B71B72"/>
    <w:rsid w:val="00BA6BAE"/>
    <w:rsid w:val="00BD46B0"/>
    <w:rsid w:val="00BD6E9D"/>
    <w:rsid w:val="00BF61B2"/>
    <w:rsid w:val="00C13872"/>
    <w:rsid w:val="00CB6CCA"/>
    <w:rsid w:val="00CB7D7B"/>
    <w:rsid w:val="00CE63EE"/>
    <w:rsid w:val="00D0165A"/>
    <w:rsid w:val="00D248D1"/>
    <w:rsid w:val="00D6403D"/>
    <w:rsid w:val="00D80E06"/>
    <w:rsid w:val="00D9225D"/>
    <w:rsid w:val="00DC6448"/>
    <w:rsid w:val="00DD471E"/>
    <w:rsid w:val="00DF5368"/>
    <w:rsid w:val="00E02938"/>
    <w:rsid w:val="00E27A41"/>
    <w:rsid w:val="00E408FB"/>
    <w:rsid w:val="00E51607"/>
    <w:rsid w:val="00E85513"/>
    <w:rsid w:val="00E91FDB"/>
    <w:rsid w:val="00E93D0F"/>
    <w:rsid w:val="00EA2052"/>
    <w:rsid w:val="00EB7187"/>
    <w:rsid w:val="00F32F5C"/>
    <w:rsid w:val="00F50A4D"/>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 w:type="character" w:styleId="Hyperlink">
    <w:name w:val="Hyperlink"/>
    <w:basedOn w:val="Absatz-Standardschriftart"/>
    <w:rsid w:val="00BD46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wigo.de/kalenderdru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E76F1-9691-4164-8100-955DA6CC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3873</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Müller-Detert, Henning</cp:lastModifiedBy>
  <cp:revision>25</cp:revision>
  <cp:lastPrinted>2024-03-28T08:03:00Z</cp:lastPrinted>
  <dcterms:created xsi:type="dcterms:W3CDTF">2024-12-16T07:24:00Z</dcterms:created>
  <dcterms:modified xsi:type="dcterms:W3CDTF">2025-12-01T14:00:00Z</dcterms:modified>
</cp:coreProperties>
</file>