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1954BD">
              <w:rPr>
                <w:rFonts w:cs="Arial"/>
              </w:rPr>
              <w:t xml:space="preserve">15. Dezember </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007A9A" w:rsidP="005D4065">
            <w:pPr>
              <w:spacing w:line="240" w:lineRule="auto"/>
              <w:rPr>
                <w:rFonts w:cs="Arial"/>
                <w:lang w:val="fr-FR"/>
              </w:rPr>
            </w:pPr>
            <w:r>
              <w:rPr>
                <w:rFonts w:cs="Arial"/>
                <w:lang w:val="fr-FR"/>
              </w:rPr>
              <w:t>+49 172 5631925</w:t>
            </w:r>
          </w:p>
          <w:p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C561BA" w:rsidRDefault="00E8173E" w:rsidP="00C561BA">
      <w:pPr>
        <w:rPr>
          <w:b/>
        </w:rPr>
      </w:pPr>
      <w:r>
        <w:rPr>
          <w:b/>
        </w:rPr>
        <w:t>Landkreis Osnabrück stellt mit Haushaltsentwurf 2026</w:t>
      </w:r>
    </w:p>
    <w:p w:rsidR="00E8173E" w:rsidRPr="006112BE" w:rsidRDefault="00E8173E" w:rsidP="00C561BA">
      <w:pPr>
        <w:rPr>
          <w:b/>
        </w:rPr>
      </w:pPr>
      <w:r>
        <w:rPr>
          <w:b/>
        </w:rPr>
        <w:t>Weichen für Handlungsfähigkeit</w:t>
      </w:r>
      <w:r w:rsidR="001954BD">
        <w:rPr>
          <w:b/>
        </w:rPr>
        <w:t xml:space="preserve"> auch</w:t>
      </w:r>
      <w:r>
        <w:rPr>
          <w:b/>
        </w:rPr>
        <w:t xml:space="preserve"> in der Zukunft</w:t>
      </w:r>
    </w:p>
    <w:p w:rsidR="00105F42" w:rsidRDefault="00105F42" w:rsidP="00F16D97">
      <w:pPr>
        <w:rPr>
          <w:b/>
        </w:rPr>
      </w:pPr>
    </w:p>
    <w:p w:rsidR="00DD676D" w:rsidRDefault="00DD676D" w:rsidP="00DD676D">
      <w:r w:rsidRPr="00DD676D">
        <w:rPr>
          <w:b/>
        </w:rPr>
        <w:t>Osnabrück.</w:t>
      </w:r>
      <w:r>
        <w:t xml:space="preserve"> Am heutigen Montag hat Erste Kreisrätin und Kämmerin Bärbel Rosensträter den Entwurf des Haushalts 2026 in den Kreistag des Landkreises Osnabrück eingebracht. Mit der Haushaltseinbringung gab Rosensträter der Kreispolitik einen umfassenden Überblick über die finanzielle Lage des Landkreises sowie über die zentralen Herausforderungen der kommenden Jahre, bevor nun die politischen Haushaltsberatungen beginnen. Die abschließende Beschlussfassung über den Kreishaushalt ist für März 2026 vorgesehen.</w:t>
      </w:r>
    </w:p>
    <w:p w:rsidR="00E8173E" w:rsidRDefault="00E8173E" w:rsidP="00DD676D">
      <w:pPr>
        <w:rPr>
          <w:sz w:val="24"/>
          <w:szCs w:val="24"/>
        </w:rPr>
      </w:pPr>
    </w:p>
    <w:p w:rsidR="00DD676D" w:rsidRDefault="00DD676D" w:rsidP="00DD676D">
      <w:r>
        <w:t xml:space="preserve">Die finanzielle </w:t>
      </w:r>
      <w:r w:rsidR="00E8173E">
        <w:t>Situation des Landkreises bleibe</w:t>
      </w:r>
      <w:r>
        <w:t xml:space="preserve"> auch im kommenden Jahr äußerst angespannt</w:t>
      </w:r>
      <w:r w:rsidR="00E8173E">
        <w:t xml:space="preserve">, so Rosensträter. </w:t>
      </w:r>
      <w:r>
        <w:t>Trotz einer im Jahr 2026 noch vergleichsweise stabilen Einnahmeentwicklung weist der Ergebnishaushal</w:t>
      </w:r>
      <w:r w:rsidR="00E8173E">
        <w:t>t ein Defizit von rund 40,2 Millionen</w:t>
      </w:r>
      <w:r>
        <w:t xml:space="preserve"> Euro aus. Hauptursachen sind weiterhin die stark steigenden Ausgaben in der Jugend- und Sozialhilfe, deren Dynamik die Einnahmen deutlich übersteigt. Allein in diesen Bereichen hat sich die Schere zwischen Aufwand und Ertrag innerhalb</w:t>
      </w:r>
      <w:r w:rsidR="00E8173E">
        <w:t xml:space="preserve"> weniger Jahre auf rund 260 Millionen</w:t>
      </w:r>
      <w:r>
        <w:t xml:space="preserve"> Euro verdoppelt.</w:t>
      </w:r>
    </w:p>
    <w:p w:rsidR="001954BD" w:rsidRDefault="001954BD" w:rsidP="00DD676D"/>
    <w:p w:rsidR="00DD676D" w:rsidRDefault="00DD676D" w:rsidP="00DD676D">
      <w:r>
        <w:t>„Die kommunale Ebene steht bundesweit unter massivem Druck. Auch der Landkreis Osnab</w:t>
      </w:r>
      <w:r w:rsidR="00FC54E9">
        <w:t xml:space="preserve">rück ist davon </w:t>
      </w:r>
      <w:r>
        <w:t>betroffen“, betonte Rosensträter. Zwar profitiere der Landkreis 2026 noch von höhe</w:t>
      </w:r>
      <w:r w:rsidR="00E8173E">
        <w:t>ren allgemeinen Deckungsmitteln</w:t>
      </w:r>
      <w:r>
        <w:t xml:space="preserve"> etwa aus dem kommunalen Finanzausgleich und der Kreisumlage, diese Entwicklung sei jedoch nicht dauerhaft gesichert. Bereits ab dem Jahr 2027 sei nach aktueller Prognose wieder mit stagnierenden Erträgen zu rechnen.</w:t>
      </w:r>
    </w:p>
    <w:p w:rsidR="00E8173E" w:rsidRDefault="00E8173E" w:rsidP="00DD676D"/>
    <w:p w:rsidR="00DD676D" w:rsidRDefault="00DD676D" w:rsidP="00DD676D">
      <w:r>
        <w:t xml:space="preserve">Besonders alarmierend </w:t>
      </w:r>
      <w:r w:rsidR="00E8173E">
        <w:t>sei</w:t>
      </w:r>
      <w:r>
        <w:t xml:space="preserve"> der Blick auf die mittelfristige Finanzplanung: Für die Jahre 2027 bis 2029 summieren sich die struktur</w:t>
      </w:r>
      <w:r w:rsidR="00E8173E">
        <w:t>ellen Defizite auf rund 250 Mil</w:t>
      </w:r>
      <w:r w:rsidR="001954BD">
        <w:t>l</w:t>
      </w:r>
      <w:r w:rsidR="00E8173E">
        <w:t>ionen</w:t>
      </w:r>
      <w:r>
        <w:t xml:space="preserve"> Euro. Spätestens ab 2027 werden die Überschussrücklagen vollständig aufgezehrt sein, ein fiktiver Haushaltsausgleich wäre dann nicht mehr möglich. „Wir stehen an dem Punkt nicht, weil wir falsch gewirtschaftet hätten. </w:t>
      </w:r>
      <w:r w:rsidR="00FC54E9">
        <w:t>Im Gegenteil, durch Konsolidierung, Bünde</w:t>
      </w:r>
      <w:r w:rsidR="00474D18">
        <w:t>lung der Kräfte und hartnäckiges</w:t>
      </w:r>
      <w:r w:rsidR="00FC54E9">
        <w:t xml:space="preserve"> Einfordern von </w:t>
      </w:r>
      <w:r w:rsidR="00474D18">
        <w:t>verbesserten Refinanzierungen</w:t>
      </w:r>
      <w:r w:rsidR="00FC54E9">
        <w:t xml:space="preserve"> konnten wir den Landkreis Osnabrück trotz schwieriger finanzieller Lage positiv weiterentwickeln. </w:t>
      </w:r>
      <w:r>
        <w:t>Ohne grundlegende Reformen der ko</w:t>
      </w:r>
      <w:r w:rsidR="00FC54E9">
        <w:t>mmunalen Finanzausst</w:t>
      </w:r>
      <w:r w:rsidR="00FF325A">
        <w:t>attung durch Land und Bund droht</w:t>
      </w:r>
      <w:r w:rsidR="00FC54E9">
        <w:t xml:space="preserve"> jedoch</w:t>
      </w:r>
      <w:r>
        <w:t xml:space="preserve"> eine dauerhafte Haushaltssicherung</w:t>
      </w:r>
      <w:r w:rsidR="00474D18">
        <w:t>spflicht</w:t>
      </w:r>
      <w:r>
        <w:t>“, so Rosensträter.</w:t>
      </w:r>
    </w:p>
    <w:p w:rsidR="00E8173E" w:rsidRDefault="00E8173E" w:rsidP="00DD676D"/>
    <w:p w:rsidR="00DD676D" w:rsidRDefault="00DD676D" w:rsidP="00DD676D">
      <w:r>
        <w:t>Trotz der angespannten Haushaltslage investiert der Landkreis auch 2026 weiterhin gezielt in seine Infrastruktur, um langfristige Folgekosten zu vermeiden und die Zukunftsfähigkeit zu sichern. Das Investitionsvolumen beträgt run</w:t>
      </w:r>
      <w:r w:rsidR="00E8173E">
        <w:t>d 50,8 Millionen</w:t>
      </w:r>
      <w:r>
        <w:t xml:space="preserve"> Euro. Schwerpunkte bilden Investitionen in die Sch</w:t>
      </w:r>
      <w:r w:rsidR="00E8173E">
        <w:t>ullandschaft mit knapp 10,9 Millionen</w:t>
      </w:r>
      <w:r>
        <w:t xml:space="preserve"> Euro, die Sanie</w:t>
      </w:r>
      <w:r w:rsidR="00E8173E">
        <w:t>rung des Kreishauses mit 12 Millionen</w:t>
      </w:r>
      <w:r>
        <w:t xml:space="preserve"> Euro, der Erhalt und Ausbau des Kreisstraßen- und</w:t>
      </w:r>
      <w:r w:rsidR="00E8173E">
        <w:t xml:space="preserve"> Radwegenetzes mit rund 7,7 Millionen</w:t>
      </w:r>
      <w:r>
        <w:t xml:space="preserve"> Euro sowie der Ausbau der Siren</w:t>
      </w:r>
      <w:r w:rsidR="00E8173E">
        <w:t>eninfrastruktur mit 2,7 Millionen</w:t>
      </w:r>
      <w:r>
        <w:t xml:space="preserve"> Euro. Auch der Breitbandausbau wird fortgeführt; hier stehen neben neuen Ansätzen weiterhin erhebliche Mittel aus Vorjahren zur Verfügung.</w:t>
      </w:r>
    </w:p>
    <w:p w:rsidR="00DD676D" w:rsidRDefault="00DD676D" w:rsidP="00DD676D">
      <w:r>
        <w:t>Für 2026 ist eine Nettoneuverschuldung von</w:t>
      </w:r>
      <w:r w:rsidR="00E8173E">
        <w:t xml:space="preserve"> rund 26,7 Millionen</w:t>
      </w:r>
      <w:r>
        <w:t xml:space="preserve"> Euro eingeplant. Der Schuldenstand des Landkreises wird damit weiter deutlich ansteigen. Zusätzlich verschärft sich die </w:t>
      </w:r>
      <w:r>
        <w:lastRenderedPageBreak/>
        <w:t>Liquiditätslage, da laufende Ausgaben zunehmend über Liquiditätskredite finanziert werden müssen.</w:t>
      </w:r>
    </w:p>
    <w:p w:rsidR="00E8173E" w:rsidRDefault="00E8173E" w:rsidP="00DD676D"/>
    <w:p w:rsidR="00DD676D" w:rsidRDefault="00DD676D" w:rsidP="00DD676D">
      <w:r>
        <w:t>Beim Stellenplan verfolgt der Landkreis weiterhin einen strikten Konsolidierungskurs. Vorgesehen ist lediglich ein Nettozuwachs von zwei Stellen. „Das ist kein Ausdruck von Wachstum, sondern von zwingender Notwendigkeit“, stellte Rosensträter klar. Die neuen Stellen dienen ausschließlich der Erfüllung gesetzlicher Pflichtaufgaben und dem Abbau nachgewiesener Überlastungen, insbesondere in der Jugend- und Straßenverwaltung.</w:t>
      </w:r>
      <w:r w:rsidR="001954BD">
        <w:t xml:space="preserve"> De facto entspricht der Stelle</w:t>
      </w:r>
      <w:r w:rsidR="00FC54E9">
        <w:t>nplan einem Negativsaldo, da drei</w:t>
      </w:r>
      <w:r w:rsidR="001954BD">
        <w:t xml:space="preserve"> Stellen, die zuvor bei den Kommunen angesiedelt waren, durch die Rücknahme des Projekts „Landkreis vor Ort“ wieder an die Kernverwaltung zurückfallen.</w:t>
      </w:r>
    </w:p>
    <w:p w:rsidR="00E8173E" w:rsidRDefault="00E8173E" w:rsidP="00DD676D"/>
    <w:p w:rsidR="00DD676D" w:rsidRDefault="00DD676D" w:rsidP="00DD676D">
      <w:r>
        <w:t>Der Kreisumlagehebesatz soll im Haushaltsentwurf 2026 trotz der angespannten Lage zunächst unverändert bei 45 Punkten bleiben und damit weiterhin unter dem Landesdurchschnitt liegen. Damit trägt der Landkreis der ebenfalls schwierigen finanziellen Situation der kreisangehörigen</w:t>
      </w:r>
      <w:r w:rsidR="00E8173E">
        <w:t xml:space="preserve"> Städte und Gemeinden Rechnung. </w:t>
      </w:r>
      <w:r>
        <w:t>Gleichwohl machte Rosensträter deutlich, dass in den kommenden Jahren eine grundlegende Neubewertung der Kreisumlage unausweichlich sein werde, um die finanzielle Mindestausstattung beider kommunaler Ebenen sicherzustellen.</w:t>
      </w:r>
    </w:p>
    <w:p w:rsidR="00FF325A" w:rsidRDefault="00FF325A" w:rsidP="00DD676D"/>
    <w:p w:rsidR="00CD3C6A" w:rsidRDefault="00DD676D" w:rsidP="00DD676D">
      <w:r>
        <w:t>„Die Lage ist</w:t>
      </w:r>
      <w:r w:rsidR="001954BD">
        <w:t xml:space="preserve"> ernst, es </w:t>
      </w:r>
      <w:r w:rsidR="00FF325A">
        <w:t>muss dringend etwas passieren</w:t>
      </w:r>
      <w:r>
        <w:t xml:space="preserve">“, resümierte die Erste Kreisrätin. Bund und Land müssten die </w:t>
      </w:r>
      <w:r w:rsidR="00FF325A">
        <w:t xml:space="preserve">Kommunen </w:t>
      </w:r>
      <w:r w:rsidR="00340E4E">
        <w:t>umfassend</w:t>
      </w:r>
      <w:r>
        <w:t xml:space="preserve"> strukturell entlasten</w:t>
      </w:r>
      <w:r w:rsidR="00FF325A">
        <w:t xml:space="preserve">, </w:t>
      </w:r>
      <w:r w:rsidR="001C3427">
        <w:t>denn</w:t>
      </w:r>
      <w:r w:rsidR="00FF325A">
        <w:t xml:space="preserve"> die</w:t>
      </w:r>
      <w:r w:rsidR="001C3427">
        <w:t xml:space="preserve"> Landkreise, Städte und Gemeinden seien</w:t>
      </w:r>
      <w:r w:rsidR="00FF325A">
        <w:t xml:space="preserve"> für die Bürgerinnen und Bürger </w:t>
      </w:r>
      <w:r w:rsidR="001C3427">
        <w:t xml:space="preserve">die </w:t>
      </w:r>
      <w:r w:rsidR="00FF325A">
        <w:t>am nächsten spürbare staatliche Ebene</w:t>
      </w:r>
      <w:r w:rsidR="001C3427">
        <w:t>. Und wenn sich</w:t>
      </w:r>
      <w:r w:rsidR="00FF325A">
        <w:t xml:space="preserve"> nicht</w:t>
      </w:r>
      <w:r w:rsidR="001C3427">
        <w:t xml:space="preserve"> schnell etwas ändere, werde genau diese Ebene</w:t>
      </w:r>
      <w:r w:rsidR="00FF325A">
        <w:t xml:space="preserve"> imme</w:t>
      </w:r>
      <w:r w:rsidR="001C3427">
        <w:t>r handlungsunfähiger</w:t>
      </w:r>
      <w:r>
        <w:t>. Gleichzeitig sei auch der Landkreis</w:t>
      </w:r>
      <w:r w:rsidR="001C3427">
        <w:t xml:space="preserve"> selbst</w:t>
      </w:r>
      <w:r>
        <w:t xml:space="preserve"> weiterhin gefordert, Prioritäten zu setzen, weiter konsequen</w:t>
      </w:r>
      <w:r w:rsidR="00FF325A">
        <w:t>t zu konsoli</w:t>
      </w:r>
      <w:r>
        <w:t xml:space="preserve">dieren und gemeinsam mit Politik und Kommunen verantwortungsvolle Entscheidungen zu treffen, um die </w:t>
      </w:r>
    </w:p>
    <w:p w:rsidR="00DD676D" w:rsidRDefault="00DD676D" w:rsidP="00DD676D">
      <w:r>
        <w:t>Handlungsfähigkeit dauerhaft zu sichern.</w:t>
      </w:r>
    </w:p>
    <w:p w:rsidR="00CD3C6A" w:rsidRDefault="00CD3C6A" w:rsidP="00DD676D"/>
    <w:p w:rsidR="00CD3C6A" w:rsidRDefault="00CD3C6A" w:rsidP="00DD676D"/>
    <w:p w:rsidR="00CD3C6A" w:rsidRDefault="00CD3C6A" w:rsidP="00DD676D">
      <w:r>
        <w:lastRenderedPageBreak/>
        <w:t>Bildunterschrift:</w:t>
      </w:r>
    </w:p>
    <w:p w:rsidR="00DD676D" w:rsidRDefault="00CD3C6A" w:rsidP="00D40B12">
      <w:pPr>
        <w:spacing w:after="120"/>
      </w:pPr>
      <w:r>
        <w:t>Die Erste Kreisrätin Bärbel Rosensträter hat jetzt im Kreistag den Haushalt 2026 des Landkreises Osnabrück eingebracht.</w:t>
      </w:r>
    </w:p>
    <w:p w:rsidR="00CD3C6A" w:rsidRPr="00084E5C" w:rsidRDefault="00CD3C6A" w:rsidP="00CD3C6A">
      <w:pPr>
        <w:spacing w:after="120"/>
        <w:jc w:val="right"/>
      </w:pPr>
      <w:r>
        <w:t>Foto: Land</w:t>
      </w:r>
      <w:bookmarkStart w:id="0" w:name="_GoBack"/>
      <w:bookmarkEnd w:id="0"/>
      <w:r>
        <w:t>kreis Osnabrück/Henning Müller-Detert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2B8" w:rsidRDefault="00BC62B8">
      <w:pPr>
        <w:spacing w:line="240" w:lineRule="auto"/>
      </w:pPr>
      <w:r>
        <w:separator/>
      </w:r>
    </w:p>
  </w:endnote>
  <w:endnote w:type="continuationSeparator" w:id="0">
    <w:p w:rsidR="00BC62B8" w:rsidRDefault="00BC6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CD3C6A">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2B8" w:rsidRDefault="00BC62B8">
      <w:pPr>
        <w:spacing w:line="240" w:lineRule="auto"/>
      </w:pPr>
      <w:r>
        <w:separator/>
      </w:r>
    </w:p>
  </w:footnote>
  <w:footnote w:type="continuationSeparator" w:id="0">
    <w:p w:rsidR="00BC62B8" w:rsidRDefault="00BC62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3088"/>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4BD"/>
    <w:rsid w:val="00195B79"/>
    <w:rsid w:val="001A34B2"/>
    <w:rsid w:val="001C0D85"/>
    <w:rsid w:val="001C3427"/>
    <w:rsid w:val="001F1F8D"/>
    <w:rsid w:val="001F5C9C"/>
    <w:rsid w:val="001F6145"/>
    <w:rsid w:val="00230050"/>
    <w:rsid w:val="00250ED8"/>
    <w:rsid w:val="002514AE"/>
    <w:rsid w:val="00254737"/>
    <w:rsid w:val="00260969"/>
    <w:rsid w:val="00264EC4"/>
    <w:rsid w:val="002726B8"/>
    <w:rsid w:val="00294A40"/>
    <w:rsid w:val="002B3D5E"/>
    <w:rsid w:val="002C1213"/>
    <w:rsid w:val="002C578E"/>
    <w:rsid w:val="002D0804"/>
    <w:rsid w:val="002D46DE"/>
    <w:rsid w:val="002E43CA"/>
    <w:rsid w:val="002E6FF7"/>
    <w:rsid w:val="002E745F"/>
    <w:rsid w:val="002E7D59"/>
    <w:rsid w:val="002F0C1F"/>
    <w:rsid w:val="003026CF"/>
    <w:rsid w:val="00322A2F"/>
    <w:rsid w:val="00340E4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74D18"/>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6F4712"/>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2B8"/>
    <w:rsid w:val="00BC6733"/>
    <w:rsid w:val="00BD3618"/>
    <w:rsid w:val="00BD66DC"/>
    <w:rsid w:val="00BE17C9"/>
    <w:rsid w:val="00C06B13"/>
    <w:rsid w:val="00C26BE6"/>
    <w:rsid w:val="00C31FAA"/>
    <w:rsid w:val="00C433C7"/>
    <w:rsid w:val="00C51B95"/>
    <w:rsid w:val="00C5283F"/>
    <w:rsid w:val="00C561BA"/>
    <w:rsid w:val="00C8046B"/>
    <w:rsid w:val="00CA2D96"/>
    <w:rsid w:val="00CC29AE"/>
    <w:rsid w:val="00CD3C6A"/>
    <w:rsid w:val="00D0152A"/>
    <w:rsid w:val="00D0252A"/>
    <w:rsid w:val="00D138B0"/>
    <w:rsid w:val="00D178D9"/>
    <w:rsid w:val="00D34915"/>
    <w:rsid w:val="00D40B12"/>
    <w:rsid w:val="00D413E7"/>
    <w:rsid w:val="00D41EE0"/>
    <w:rsid w:val="00D4784A"/>
    <w:rsid w:val="00D510AD"/>
    <w:rsid w:val="00D7273D"/>
    <w:rsid w:val="00D760D9"/>
    <w:rsid w:val="00D76865"/>
    <w:rsid w:val="00D85FEE"/>
    <w:rsid w:val="00D902F7"/>
    <w:rsid w:val="00D960CA"/>
    <w:rsid w:val="00DB2B7E"/>
    <w:rsid w:val="00DC155D"/>
    <w:rsid w:val="00DD676D"/>
    <w:rsid w:val="00DD791D"/>
    <w:rsid w:val="00DF5185"/>
    <w:rsid w:val="00E130BA"/>
    <w:rsid w:val="00E33231"/>
    <w:rsid w:val="00E37808"/>
    <w:rsid w:val="00E37934"/>
    <w:rsid w:val="00E4131A"/>
    <w:rsid w:val="00E421D9"/>
    <w:rsid w:val="00E47ABD"/>
    <w:rsid w:val="00E51ECE"/>
    <w:rsid w:val="00E6094F"/>
    <w:rsid w:val="00E65E29"/>
    <w:rsid w:val="00E8173E"/>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C54E9"/>
    <w:rsid w:val="00FE37D5"/>
    <w:rsid w:val="00FE4210"/>
    <w:rsid w:val="00FE74F5"/>
    <w:rsid w:val="00FF325A"/>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98ABE"/>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2558">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0094-8A95-4A7F-8508-8F07F17E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2025-12-15T11:25:00Z</dcterms:created>
  <dcterms:modified xsi:type="dcterms:W3CDTF">2025-12-15T15:07:00Z</dcterms:modified>
</cp:coreProperties>
</file>