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50305BF0" w14:textId="77777777" w:rsidR="0008413C" w:rsidRDefault="0008413C" w:rsidP="009A17F6">
      <w:pPr>
        <w:rPr>
          <w:rFonts w:ascii="Barlow" w:hAnsi="Barlow"/>
        </w:rPr>
      </w:pPr>
    </w:p>
    <w:p w14:paraId="7D624C7D" w14:textId="77777777" w:rsidR="00EB2103" w:rsidRDefault="00EB2103" w:rsidP="00EB2103">
      <w:pPr>
        <w:jc w:val="both"/>
        <w:rPr>
          <w:rFonts w:ascii="Arial" w:hAnsi="Arial" w:cs="Arial"/>
          <w:b/>
          <w:bCs/>
          <w:sz w:val="40"/>
          <w:szCs w:val="40"/>
        </w:rPr>
      </w:pPr>
      <w:r>
        <w:rPr>
          <w:rFonts w:ascii="Arial" w:hAnsi="Arial" w:cs="Arial"/>
          <w:b/>
          <w:bCs/>
          <w:sz w:val="40"/>
          <w:szCs w:val="40"/>
        </w:rPr>
        <w:t>Pressemitteilung</w:t>
      </w:r>
    </w:p>
    <w:p w14:paraId="3F1D645A" w14:textId="77777777" w:rsidR="00EB2103" w:rsidRDefault="00EB2103" w:rsidP="00EB2103">
      <w:pPr>
        <w:spacing w:after="0"/>
        <w:jc w:val="both"/>
        <w:rPr>
          <w:rFonts w:ascii="Arial" w:hAnsi="Arial" w:cs="Arial"/>
          <w:b/>
          <w:sz w:val="24"/>
          <w:szCs w:val="24"/>
        </w:rPr>
      </w:pPr>
    </w:p>
    <w:p w14:paraId="659F9DCB" w14:textId="77777777" w:rsidR="00EB2103" w:rsidRDefault="00EB2103" w:rsidP="00EB2103">
      <w:pPr>
        <w:jc w:val="both"/>
        <w:rPr>
          <w:rFonts w:ascii="Arial" w:hAnsi="Arial" w:cs="Arial"/>
          <w:b/>
          <w:bCs/>
        </w:rPr>
      </w:pPr>
      <w:r>
        <w:rPr>
          <w:rFonts w:ascii="Arial" w:hAnsi="Arial" w:cs="Arial"/>
          <w:b/>
          <w:bCs/>
        </w:rPr>
        <w:t>Die AWIGO informiert: Das Ablagern von "wildem Müll" ist verboten </w:t>
      </w:r>
    </w:p>
    <w:p w14:paraId="3775716D" w14:textId="77777777" w:rsidR="00EB2103" w:rsidRDefault="00EB2103" w:rsidP="00EB2103">
      <w:pPr>
        <w:jc w:val="both"/>
        <w:rPr>
          <w:rFonts w:ascii="Arial" w:hAnsi="Arial" w:cs="Arial"/>
        </w:rPr>
      </w:pPr>
      <w:r>
        <w:rPr>
          <w:rFonts w:ascii="Arial" w:hAnsi="Arial" w:cs="Arial"/>
          <w:b/>
          <w:bCs/>
        </w:rPr>
        <w:t xml:space="preserve">Landkreis Osnabrück. </w:t>
      </w:r>
      <w:r>
        <w:rPr>
          <w:rFonts w:ascii="Arial" w:hAnsi="Arial" w:cs="Arial"/>
        </w:rPr>
        <w:t>Müllsäcke am Straßenrand, Autoreifen im Wald, Möbel auf Parkplätzen, Bauschutt auf Feldern: Nicht nur in großen Städten ist „Wilder Müll“ ein Dauerärgernis, auch im Landkreis Osnabrück findet man immer wieder Abfallansammlungen in der Natur.</w:t>
      </w:r>
    </w:p>
    <w:p w14:paraId="2F8D4607" w14:textId="77777777" w:rsidR="00EB2103" w:rsidRDefault="00EB2103" w:rsidP="00EB2103">
      <w:pPr>
        <w:jc w:val="both"/>
        <w:rPr>
          <w:rFonts w:ascii="Arial" w:hAnsi="Arial" w:cs="Arial"/>
        </w:rPr>
      </w:pPr>
      <w:r>
        <w:rPr>
          <w:rFonts w:ascii="Arial" w:hAnsi="Arial" w:cs="Arial"/>
        </w:rPr>
        <w:t xml:space="preserve">Was achtlos entsorgt wird, hat jedoch häufig weitreichende Konsequenzen: Wilder Müll schadet der Umwelt und den Tieren, kann Boden und Wasser belasten und verursacht unnötigen Aufwand sowie hohe Reinigungskosten für die Müllabfuhr und Kommunen. </w:t>
      </w:r>
    </w:p>
    <w:p w14:paraId="59C455CE" w14:textId="77777777" w:rsidR="00EB2103" w:rsidRDefault="00EB2103" w:rsidP="00EB2103">
      <w:pPr>
        <w:jc w:val="both"/>
        <w:rPr>
          <w:rFonts w:ascii="Arial" w:hAnsi="Arial" w:cs="Arial"/>
        </w:rPr>
      </w:pPr>
      <w:r>
        <w:rPr>
          <w:rFonts w:ascii="Arial" w:hAnsi="Arial" w:cs="Arial"/>
        </w:rPr>
        <w:t xml:space="preserve">„Aus diesem Grund ist das Entsorgen von Müll in der Natur verboten. Es stellt eine Ordnungswidrigkeit dar und kann mit einem Bußgeld belegt werden“, so Christoph van Kampen, Pressesprecher der AWIGO. </w:t>
      </w:r>
    </w:p>
    <w:p w14:paraId="5C1CA2D1" w14:textId="77777777" w:rsidR="00EB2103" w:rsidRDefault="00EB2103" w:rsidP="00EB2103">
      <w:pPr>
        <w:jc w:val="both"/>
        <w:rPr>
          <w:rFonts w:ascii="Arial" w:hAnsi="Arial" w:cs="Arial"/>
        </w:rPr>
      </w:pPr>
      <w:r>
        <w:rPr>
          <w:rFonts w:ascii="Arial" w:hAnsi="Arial" w:cs="Arial"/>
        </w:rPr>
        <w:t>Verboten ist dementsprechend auch das Abstellen von Restmüll oder anderen Abfällen auf oder neben Altkleider- und Glascontainern.</w:t>
      </w:r>
    </w:p>
    <w:p w14:paraId="519F03BE" w14:textId="77777777" w:rsidR="00EB2103" w:rsidRDefault="00EB2103" w:rsidP="00EB2103">
      <w:pPr>
        <w:jc w:val="both"/>
        <w:rPr>
          <w:rFonts w:ascii="Arial" w:hAnsi="Arial" w:cs="Arial"/>
          <w:b/>
          <w:bCs/>
        </w:rPr>
      </w:pPr>
    </w:p>
    <w:p w14:paraId="5C5F655E" w14:textId="77777777" w:rsidR="00EB2103" w:rsidRDefault="00EB2103" w:rsidP="00EB2103">
      <w:pPr>
        <w:jc w:val="both"/>
        <w:rPr>
          <w:rFonts w:ascii="Arial" w:hAnsi="Arial" w:cs="Arial"/>
          <w:b/>
          <w:bCs/>
        </w:rPr>
      </w:pPr>
      <w:r>
        <w:rPr>
          <w:rFonts w:ascii="Arial" w:hAnsi="Arial" w:cs="Arial"/>
          <w:b/>
          <w:bCs/>
        </w:rPr>
        <w:t>Umwelt schützen, wilden Müll melden</w:t>
      </w:r>
    </w:p>
    <w:p w14:paraId="52C09CB7" w14:textId="77777777" w:rsidR="00EB2103" w:rsidRDefault="00EB2103" w:rsidP="00EB2103">
      <w:pPr>
        <w:jc w:val="both"/>
        <w:rPr>
          <w:rFonts w:ascii="Arial" w:hAnsi="Arial" w:cs="Arial"/>
        </w:rPr>
      </w:pPr>
      <w:r>
        <w:rPr>
          <w:rFonts w:ascii="Arial" w:hAnsi="Arial" w:cs="Arial"/>
        </w:rPr>
        <w:t>Wer illegale wilde Müllanlagerungen im Landkreis Osnabrück entdeckt, kann diese auf der Website der AWIGO, www.awigo.de, sowie in der AWIGO-App melden – ganz einfach per Mausklick auf der Karte. Die AWIGO kümmert sich dann um die Abfuhr.</w:t>
      </w:r>
    </w:p>
    <w:p w14:paraId="424902F4" w14:textId="77777777" w:rsidR="00EB2103" w:rsidRDefault="00EB2103" w:rsidP="00EB2103">
      <w:pPr>
        <w:jc w:val="both"/>
        <w:rPr>
          <w:rFonts w:ascii="Arial" w:hAnsi="Arial" w:cs="Arial"/>
          <w:b/>
          <w:bCs/>
        </w:rPr>
      </w:pPr>
    </w:p>
    <w:p w14:paraId="060328C1" w14:textId="77777777" w:rsidR="00EB2103" w:rsidRDefault="00EB2103" w:rsidP="00EB2103">
      <w:pPr>
        <w:jc w:val="both"/>
        <w:rPr>
          <w:rFonts w:ascii="Arial" w:hAnsi="Arial" w:cs="Arial"/>
          <w:b/>
          <w:bCs/>
        </w:rPr>
      </w:pPr>
      <w:r>
        <w:rPr>
          <w:rFonts w:ascii="Arial" w:hAnsi="Arial" w:cs="Arial"/>
          <w:b/>
          <w:bCs/>
        </w:rPr>
        <w:t>Richtige Entsorgung im Landkreis Osnabrück</w:t>
      </w:r>
    </w:p>
    <w:p w14:paraId="423F2CFC" w14:textId="77777777" w:rsidR="00EB2103" w:rsidRDefault="00EB2103" w:rsidP="00EB2103">
      <w:pPr>
        <w:jc w:val="both"/>
        <w:rPr>
          <w:rFonts w:ascii="Arial" w:hAnsi="Arial" w:cs="Arial"/>
        </w:rPr>
      </w:pPr>
      <w:r>
        <w:rPr>
          <w:rFonts w:ascii="Arial" w:hAnsi="Arial" w:cs="Arial"/>
        </w:rPr>
        <w:t xml:space="preserve">Abfälle, die nicht über den Hausmüll entsorgt werden dürfen, können im Landkreis Osnabrück auf den sechs AWIGO-Recyclinghöfen in Ankum, </w:t>
      </w:r>
      <w:proofErr w:type="spellStart"/>
      <w:r>
        <w:rPr>
          <w:rFonts w:ascii="Arial" w:hAnsi="Arial" w:cs="Arial"/>
        </w:rPr>
        <w:t>Dissen</w:t>
      </w:r>
      <w:proofErr w:type="spellEnd"/>
      <w:r>
        <w:rPr>
          <w:rFonts w:ascii="Arial" w:hAnsi="Arial" w:cs="Arial"/>
        </w:rPr>
        <w:t xml:space="preserve"> </w:t>
      </w:r>
      <w:proofErr w:type="spellStart"/>
      <w:r>
        <w:rPr>
          <w:rFonts w:ascii="Arial" w:hAnsi="Arial" w:cs="Arial"/>
        </w:rPr>
        <w:t>aTW</w:t>
      </w:r>
      <w:proofErr w:type="spellEnd"/>
      <w:r>
        <w:rPr>
          <w:rFonts w:ascii="Arial" w:hAnsi="Arial" w:cs="Arial"/>
        </w:rPr>
        <w:t>, Georgsmarienhütte, Melle, Ostercappeln und Wallenhorst abgegeben werden.</w:t>
      </w:r>
    </w:p>
    <w:p w14:paraId="0CAD9438" w14:textId="777BAAA5" w:rsidR="00EB2103" w:rsidRDefault="00EB2103" w:rsidP="00EB2103">
      <w:pPr>
        <w:jc w:val="both"/>
        <w:rPr>
          <w:rFonts w:ascii="Arial" w:hAnsi="Arial" w:cs="Arial"/>
        </w:rPr>
      </w:pPr>
      <w:r>
        <w:rPr>
          <w:rFonts w:ascii="Arial" w:hAnsi="Arial" w:cs="Arial"/>
        </w:rPr>
        <w:t>Sperrmüll und Haushaltsgroßgeräte holt die AWIGO zudem mehrmals im Jahr kostenlos zu Hause ab. Alle Infos dazu auf www.awigo.de. Fragen zur richtigen Entsorgung im Landkreis Osnabrück beantwortet der AWIGO-Ch</w:t>
      </w:r>
      <w:r w:rsidR="007045EB">
        <w:rPr>
          <w:rFonts w:ascii="Arial" w:hAnsi="Arial" w:cs="Arial"/>
        </w:rPr>
        <w:t>at</w:t>
      </w:r>
      <w:r>
        <w:rPr>
          <w:rFonts w:ascii="Arial" w:hAnsi="Arial" w:cs="Arial"/>
        </w:rPr>
        <w:t>bot AWI rund um die Uhr auf der AWIGO-Website.</w:t>
      </w:r>
    </w:p>
    <w:p w14:paraId="7A1BE58F" w14:textId="77777777" w:rsidR="00EB2103" w:rsidRDefault="00EB2103" w:rsidP="00EB2103">
      <w:pPr>
        <w:jc w:val="both"/>
        <w:rPr>
          <w:rFonts w:ascii="Arial" w:hAnsi="Arial" w:cs="Arial"/>
          <w:b/>
          <w:bCs/>
        </w:rPr>
      </w:pPr>
    </w:p>
    <w:p w14:paraId="1B428827" w14:textId="77777777" w:rsidR="00EB2103" w:rsidRDefault="00EB2103" w:rsidP="00EB2103">
      <w:pPr>
        <w:jc w:val="both"/>
        <w:rPr>
          <w:rFonts w:ascii="Arial" w:hAnsi="Arial" w:cs="Arial"/>
          <w:b/>
          <w:bCs/>
        </w:rPr>
      </w:pPr>
    </w:p>
    <w:p w14:paraId="626DF48B" w14:textId="77777777" w:rsidR="00EB2103" w:rsidRDefault="00EB2103" w:rsidP="00EB2103">
      <w:pPr>
        <w:jc w:val="both"/>
        <w:rPr>
          <w:rFonts w:ascii="Arial" w:hAnsi="Arial" w:cs="Arial"/>
        </w:rPr>
      </w:pPr>
      <w:r>
        <w:rPr>
          <w:rFonts w:ascii="Arial" w:hAnsi="Arial" w:cs="Arial"/>
          <w:b/>
          <w:bCs/>
        </w:rPr>
        <w:t>Bildunterschrift:</w:t>
      </w:r>
      <w:r>
        <w:rPr>
          <w:rFonts w:ascii="Arial" w:hAnsi="Arial" w:cs="Arial"/>
        </w:rPr>
        <w:t xml:space="preserve"> Die AWIGO informiert: Das Ablagern von "wildem Müll" ist verboten. / Foto: Paul Konerding/AWIGO</w:t>
      </w:r>
    </w:p>
    <w:p w14:paraId="2F4B5110" w14:textId="77777777" w:rsidR="00EB2103" w:rsidRDefault="00EB2103" w:rsidP="00EB2103">
      <w:pPr>
        <w:rPr>
          <w:rFonts w:ascii="Arial" w:hAnsi="Arial" w:cs="Arial"/>
          <w:bCs/>
          <w:sz w:val="16"/>
          <w:szCs w:val="16"/>
        </w:rPr>
      </w:pPr>
    </w:p>
    <w:p w14:paraId="7771A11C" w14:textId="77777777" w:rsidR="00EB2103" w:rsidRDefault="00EB2103" w:rsidP="00EB2103">
      <w:pPr>
        <w:rPr>
          <w:rFonts w:ascii="Arial" w:hAnsi="Arial" w:cs="Arial"/>
          <w:bCs/>
          <w:sz w:val="16"/>
          <w:szCs w:val="16"/>
        </w:rPr>
      </w:pPr>
    </w:p>
    <w:p w14:paraId="5D3EA841" w14:textId="77777777" w:rsidR="00EB2103" w:rsidRDefault="00EB2103" w:rsidP="00EB2103">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360.000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47C9B3D5" w14:textId="77777777" w:rsidR="00EB2103" w:rsidRDefault="00EB2103" w:rsidP="00EB2103">
      <w:pPr>
        <w:jc w:val="both"/>
        <w:rPr>
          <w:rFonts w:ascii="Arial" w:hAnsi="Arial" w:cs="Arial"/>
          <w:bCs/>
          <w:sz w:val="16"/>
          <w:szCs w:val="16"/>
        </w:rPr>
      </w:pPr>
    </w:p>
    <w:p w14:paraId="4BE47C76" w14:textId="77777777" w:rsidR="0008413C" w:rsidRPr="009A17F6" w:rsidRDefault="0008413C" w:rsidP="00EB2103">
      <w:pPr>
        <w:jc w:val="both"/>
        <w:rPr>
          <w:rFonts w:ascii="Barlow" w:hAnsi="Barlow"/>
        </w:rPr>
      </w:pPr>
    </w:p>
    <w:sectPr w:rsidR="0008413C" w:rsidRPr="009A17F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C1B1" w14:textId="77777777" w:rsidR="00443FC4" w:rsidRDefault="00443FC4" w:rsidP="009175E9">
      <w:pPr>
        <w:spacing w:after="0" w:line="240" w:lineRule="auto"/>
      </w:pPr>
      <w:r>
        <w:separator/>
      </w:r>
    </w:p>
  </w:endnote>
  <w:endnote w:type="continuationSeparator" w:id="0">
    <w:p w14:paraId="12CDB480" w14:textId="77777777" w:rsidR="00443FC4" w:rsidRDefault="00443FC4"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1A7A" w14:textId="77777777" w:rsidR="00443FC4" w:rsidRDefault="00443FC4" w:rsidP="009175E9">
      <w:pPr>
        <w:spacing w:after="0" w:line="240" w:lineRule="auto"/>
      </w:pPr>
      <w:r>
        <w:rPr>
          <w:noProof/>
          <w:lang w:eastAsia="de-DE"/>
        </w:rPr>
        <w:drawing>
          <wp:inline distT="0" distB="0" distL="0" distR="0" wp14:anchorId="105B72BF" wp14:editId="1F4DB43F">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7E8E6DF7" w14:textId="77777777" w:rsidR="00443FC4" w:rsidRDefault="00443FC4"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5A874812" w14:textId="36459234" w:rsidR="006B3485" w:rsidRDefault="00EB2103" w:rsidP="0008413C">
                          <w:pPr>
                            <w:pStyle w:val="Kopfzeile"/>
                            <w:rPr>
                              <w:rFonts w:ascii="Arial" w:hAnsi="Arial" w:cs="Arial"/>
                              <w:sz w:val="20"/>
                              <w:szCs w:val="20"/>
                            </w:rPr>
                          </w:pPr>
                          <w:r>
                            <w:rPr>
                              <w:rFonts w:ascii="Arial" w:hAnsi="Arial" w:cs="Arial"/>
                              <w:sz w:val="20"/>
                              <w:szCs w:val="20"/>
                            </w:rPr>
                            <w:t>Donnerstag</w:t>
                          </w:r>
                          <w:r w:rsidR="0008413C" w:rsidRPr="00CD2F3B">
                            <w:rPr>
                              <w:rFonts w:ascii="Arial" w:hAnsi="Arial" w:cs="Arial"/>
                              <w:sz w:val="20"/>
                              <w:szCs w:val="20"/>
                            </w:rPr>
                            <w:t xml:space="preserve">, </w:t>
                          </w:r>
                          <w:r>
                            <w:rPr>
                              <w:rFonts w:ascii="Arial" w:hAnsi="Arial" w:cs="Arial"/>
                              <w:sz w:val="20"/>
                              <w:szCs w:val="20"/>
                            </w:rPr>
                            <w:t>30</w:t>
                          </w:r>
                          <w:r w:rsidR="0008413C" w:rsidRPr="00CD2F3B">
                            <w:rPr>
                              <w:rFonts w:ascii="Arial" w:hAnsi="Arial" w:cs="Arial"/>
                              <w:sz w:val="20"/>
                              <w:szCs w:val="20"/>
                            </w:rPr>
                            <w:t xml:space="preserve">. </w:t>
                          </w:r>
                          <w:r>
                            <w:rPr>
                              <w:rFonts w:ascii="Arial" w:hAnsi="Arial" w:cs="Arial"/>
                              <w:sz w:val="20"/>
                              <w:szCs w:val="20"/>
                            </w:rPr>
                            <w:t>Mai</w:t>
                          </w:r>
                          <w:r w:rsidR="0008413C" w:rsidRPr="00CD2F3B">
                            <w:rPr>
                              <w:rFonts w:ascii="Arial" w:hAnsi="Arial" w:cs="Arial"/>
                              <w:sz w:val="20"/>
                              <w:szCs w:val="20"/>
                            </w:rPr>
                            <w:t xml:space="preserve"> 20</w:t>
                          </w:r>
                          <w:r w:rsidR="0008413C">
                            <w:rPr>
                              <w:rFonts w:ascii="Arial" w:hAnsi="Arial" w:cs="Arial"/>
                              <w:sz w:val="20"/>
                              <w:szCs w:val="20"/>
                            </w:rPr>
                            <w:t>2</w:t>
                          </w:r>
                          <w:r w:rsidR="006B3485">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5A874812" w14:textId="36459234" w:rsidR="006B3485" w:rsidRDefault="00EB2103" w:rsidP="0008413C">
                    <w:pPr>
                      <w:pStyle w:val="Kopfzeile"/>
                      <w:rPr>
                        <w:rFonts w:ascii="Arial" w:hAnsi="Arial" w:cs="Arial"/>
                        <w:sz w:val="20"/>
                        <w:szCs w:val="20"/>
                      </w:rPr>
                    </w:pPr>
                    <w:r>
                      <w:rPr>
                        <w:rFonts w:ascii="Arial" w:hAnsi="Arial" w:cs="Arial"/>
                        <w:sz w:val="20"/>
                        <w:szCs w:val="20"/>
                      </w:rPr>
                      <w:t>Donnerstag</w:t>
                    </w:r>
                    <w:r w:rsidR="0008413C" w:rsidRPr="00CD2F3B">
                      <w:rPr>
                        <w:rFonts w:ascii="Arial" w:hAnsi="Arial" w:cs="Arial"/>
                        <w:sz w:val="20"/>
                        <w:szCs w:val="20"/>
                      </w:rPr>
                      <w:t xml:space="preserve">, </w:t>
                    </w:r>
                    <w:r>
                      <w:rPr>
                        <w:rFonts w:ascii="Arial" w:hAnsi="Arial" w:cs="Arial"/>
                        <w:sz w:val="20"/>
                        <w:szCs w:val="20"/>
                      </w:rPr>
                      <w:t>30</w:t>
                    </w:r>
                    <w:r w:rsidR="0008413C" w:rsidRPr="00CD2F3B">
                      <w:rPr>
                        <w:rFonts w:ascii="Arial" w:hAnsi="Arial" w:cs="Arial"/>
                        <w:sz w:val="20"/>
                        <w:szCs w:val="20"/>
                      </w:rPr>
                      <w:t xml:space="preserve">. </w:t>
                    </w:r>
                    <w:r>
                      <w:rPr>
                        <w:rFonts w:ascii="Arial" w:hAnsi="Arial" w:cs="Arial"/>
                        <w:sz w:val="20"/>
                        <w:szCs w:val="20"/>
                      </w:rPr>
                      <w:t>Mai</w:t>
                    </w:r>
                    <w:r w:rsidR="0008413C" w:rsidRPr="00CD2F3B">
                      <w:rPr>
                        <w:rFonts w:ascii="Arial" w:hAnsi="Arial" w:cs="Arial"/>
                        <w:sz w:val="20"/>
                        <w:szCs w:val="20"/>
                      </w:rPr>
                      <w:t xml:space="preserve"> 20</w:t>
                    </w:r>
                    <w:r w:rsidR="0008413C">
                      <w:rPr>
                        <w:rFonts w:ascii="Arial" w:hAnsi="Arial" w:cs="Arial"/>
                        <w:sz w:val="20"/>
                        <w:szCs w:val="20"/>
                      </w:rPr>
                      <w:t>2</w:t>
                    </w:r>
                    <w:r w:rsidR="006B3485">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7674B"/>
    <w:rsid w:val="0008413C"/>
    <w:rsid w:val="00097BDC"/>
    <w:rsid w:val="000B5E89"/>
    <w:rsid w:val="000D1797"/>
    <w:rsid w:val="000E4F59"/>
    <w:rsid w:val="000F032E"/>
    <w:rsid w:val="000F7D39"/>
    <w:rsid w:val="001360FC"/>
    <w:rsid w:val="00145017"/>
    <w:rsid w:val="001566C7"/>
    <w:rsid w:val="00162B6E"/>
    <w:rsid w:val="001A341E"/>
    <w:rsid w:val="001A4577"/>
    <w:rsid w:val="001C56FF"/>
    <w:rsid w:val="001D1ED8"/>
    <w:rsid w:val="001E22DB"/>
    <w:rsid w:val="00207F3A"/>
    <w:rsid w:val="002131D0"/>
    <w:rsid w:val="00260C73"/>
    <w:rsid w:val="002622AB"/>
    <w:rsid w:val="002730B0"/>
    <w:rsid w:val="00286E8D"/>
    <w:rsid w:val="002A1897"/>
    <w:rsid w:val="00324D99"/>
    <w:rsid w:val="003C7EE6"/>
    <w:rsid w:val="003D41A0"/>
    <w:rsid w:val="003E5E20"/>
    <w:rsid w:val="00442AC1"/>
    <w:rsid w:val="00443FC4"/>
    <w:rsid w:val="00450137"/>
    <w:rsid w:val="004727B5"/>
    <w:rsid w:val="004818C0"/>
    <w:rsid w:val="004E16AE"/>
    <w:rsid w:val="004E4D9B"/>
    <w:rsid w:val="0050462E"/>
    <w:rsid w:val="00532B44"/>
    <w:rsid w:val="00533CCF"/>
    <w:rsid w:val="005549C5"/>
    <w:rsid w:val="005A4160"/>
    <w:rsid w:val="005F1D53"/>
    <w:rsid w:val="0061520A"/>
    <w:rsid w:val="006241C9"/>
    <w:rsid w:val="006411FF"/>
    <w:rsid w:val="006843D3"/>
    <w:rsid w:val="006874B2"/>
    <w:rsid w:val="006B08FE"/>
    <w:rsid w:val="006B142B"/>
    <w:rsid w:val="006B3485"/>
    <w:rsid w:val="006B693D"/>
    <w:rsid w:val="006C310A"/>
    <w:rsid w:val="006C3F16"/>
    <w:rsid w:val="006C7660"/>
    <w:rsid w:val="006D174A"/>
    <w:rsid w:val="007045EB"/>
    <w:rsid w:val="00723896"/>
    <w:rsid w:val="00732779"/>
    <w:rsid w:val="00736E41"/>
    <w:rsid w:val="007821B2"/>
    <w:rsid w:val="00787714"/>
    <w:rsid w:val="007A2202"/>
    <w:rsid w:val="007B46FE"/>
    <w:rsid w:val="007B64DF"/>
    <w:rsid w:val="007D3141"/>
    <w:rsid w:val="007E5052"/>
    <w:rsid w:val="007E7280"/>
    <w:rsid w:val="007F4E62"/>
    <w:rsid w:val="00823ED5"/>
    <w:rsid w:val="008536C7"/>
    <w:rsid w:val="008576EE"/>
    <w:rsid w:val="00867027"/>
    <w:rsid w:val="00872811"/>
    <w:rsid w:val="00880AAE"/>
    <w:rsid w:val="008828DC"/>
    <w:rsid w:val="00891B2F"/>
    <w:rsid w:val="008A4C5E"/>
    <w:rsid w:val="008B5B44"/>
    <w:rsid w:val="00904AAB"/>
    <w:rsid w:val="009175E9"/>
    <w:rsid w:val="0099753E"/>
    <w:rsid w:val="009A17F6"/>
    <w:rsid w:val="009A25B1"/>
    <w:rsid w:val="009A5CA0"/>
    <w:rsid w:val="009B31A1"/>
    <w:rsid w:val="009C015E"/>
    <w:rsid w:val="009C0FC6"/>
    <w:rsid w:val="00A230F2"/>
    <w:rsid w:val="00A73845"/>
    <w:rsid w:val="00A7526C"/>
    <w:rsid w:val="00A90C2B"/>
    <w:rsid w:val="00AE1DCC"/>
    <w:rsid w:val="00AE5486"/>
    <w:rsid w:val="00B05AE5"/>
    <w:rsid w:val="00B31C77"/>
    <w:rsid w:val="00B35234"/>
    <w:rsid w:val="00B71B72"/>
    <w:rsid w:val="00BA6BAE"/>
    <w:rsid w:val="00BD6E9D"/>
    <w:rsid w:val="00BF61B2"/>
    <w:rsid w:val="00C13872"/>
    <w:rsid w:val="00C63CE2"/>
    <w:rsid w:val="00CB6CCA"/>
    <w:rsid w:val="00CB7D7B"/>
    <w:rsid w:val="00CE63EE"/>
    <w:rsid w:val="00D248D1"/>
    <w:rsid w:val="00D6403D"/>
    <w:rsid w:val="00D80E06"/>
    <w:rsid w:val="00D9225D"/>
    <w:rsid w:val="00DC6448"/>
    <w:rsid w:val="00DD471E"/>
    <w:rsid w:val="00DF5368"/>
    <w:rsid w:val="00E02938"/>
    <w:rsid w:val="00E27A41"/>
    <w:rsid w:val="00E408FB"/>
    <w:rsid w:val="00E51607"/>
    <w:rsid w:val="00E91FDB"/>
    <w:rsid w:val="00EA2052"/>
    <w:rsid w:val="00EB2103"/>
    <w:rsid w:val="00EB7187"/>
    <w:rsid w:val="00F32F5C"/>
    <w:rsid w:val="00F50A4D"/>
    <w:rsid w:val="00F56B16"/>
    <w:rsid w:val="00F83898"/>
    <w:rsid w:val="00F879FB"/>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2358</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25</cp:revision>
  <cp:lastPrinted>2024-03-28T08:03:00Z</cp:lastPrinted>
  <dcterms:created xsi:type="dcterms:W3CDTF">2024-12-16T07:24:00Z</dcterms:created>
  <dcterms:modified xsi:type="dcterms:W3CDTF">2026-04-30T04:26:00Z</dcterms:modified>
</cp:coreProperties>
</file>