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1695C" w14:textId="77777777" w:rsidR="009A17F6" w:rsidRDefault="009A17F6" w:rsidP="009A17F6">
      <w:pPr>
        <w:rPr>
          <w:rFonts w:ascii="Barlow" w:hAnsi="Barlow"/>
        </w:rPr>
      </w:pPr>
    </w:p>
    <w:p w14:paraId="11AD7EB3" w14:textId="77777777" w:rsidR="0008413C" w:rsidRDefault="0008413C" w:rsidP="009A17F6">
      <w:pPr>
        <w:rPr>
          <w:rFonts w:ascii="Barlow" w:hAnsi="Barlow"/>
        </w:rPr>
      </w:pPr>
    </w:p>
    <w:p w14:paraId="50305BF0" w14:textId="77777777" w:rsidR="0008413C" w:rsidRDefault="0008413C" w:rsidP="009A17F6">
      <w:pPr>
        <w:rPr>
          <w:rFonts w:ascii="Barlow" w:hAnsi="Barlow"/>
        </w:rPr>
      </w:pPr>
    </w:p>
    <w:p w14:paraId="3B7C8ABC" w14:textId="39490FC3" w:rsidR="0008413C" w:rsidRPr="00B67060" w:rsidRDefault="0008413C" w:rsidP="0008413C">
      <w:pPr>
        <w:jc w:val="both"/>
        <w:rPr>
          <w:rFonts w:ascii="Arial" w:hAnsi="Arial" w:cs="Arial"/>
          <w:b/>
          <w:bCs/>
          <w:sz w:val="40"/>
          <w:szCs w:val="40"/>
        </w:rPr>
      </w:pPr>
      <w:r>
        <w:rPr>
          <w:rFonts w:ascii="Arial" w:hAnsi="Arial" w:cs="Arial"/>
          <w:b/>
          <w:bCs/>
          <w:sz w:val="40"/>
          <w:szCs w:val="40"/>
        </w:rPr>
        <w:t>Pressemitteilung</w:t>
      </w:r>
      <w:r w:rsidR="00D70D38">
        <w:rPr>
          <w:rFonts w:ascii="Arial" w:hAnsi="Arial" w:cs="Arial"/>
          <w:b/>
          <w:bCs/>
          <w:sz w:val="40"/>
          <w:szCs w:val="40"/>
        </w:rPr>
        <w:t xml:space="preserve"> </w:t>
      </w:r>
    </w:p>
    <w:p w14:paraId="33E334A6" w14:textId="77777777" w:rsidR="0008413C" w:rsidRPr="00C27E41" w:rsidRDefault="0008413C" w:rsidP="0008413C">
      <w:pPr>
        <w:spacing w:after="0"/>
        <w:jc w:val="both"/>
        <w:rPr>
          <w:rFonts w:ascii="Arial" w:hAnsi="Arial" w:cs="Arial"/>
          <w:b/>
          <w:sz w:val="24"/>
          <w:szCs w:val="24"/>
        </w:rPr>
      </w:pPr>
    </w:p>
    <w:p w14:paraId="7C0B666C" w14:textId="00546441" w:rsidR="008C5EA6" w:rsidRPr="008C5EA6" w:rsidRDefault="008C5EA6" w:rsidP="008C5EA6">
      <w:pPr>
        <w:spacing w:after="160"/>
        <w:rPr>
          <w:rFonts w:ascii="Arial" w:eastAsia="Aptos" w:hAnsi="Arial" w:cs="Arial"/>
          <w:b/>
          <w:bCs/>
          <w:kern w:val="2"/>
          <w:sz w:val="20"/>
          <w:szCs w:val="20"/>
          <w14:ligatures w14:val="standardContextual"/>
        </w:rPr>
      </w:pPr>
      <w:r w:rsidRPr="008C5EA6">
        <w:rPr>
          <w:rFonts w:ascii="Arial" w:eastAsia="Aptos" w:hAnsi="Arial" w:cs="Arial"/>
          <w:b/>
          <w:bCs/>
          <w:kern w:val="2"/>
          <w:sz w:val="20"/>
          <w:szCs w:val="20"/>
          <w14:ligatures w14:val="standardContextual"/>
        </w:rPr>
        <w:t xml:space="preserve">Neues Leben für defekte Elektrogeräte: Die AWIGO kooperiert mit </w:t>
      </w:r>
      <w:proofErr w:type="spellStart"/>
      <w:r w:rsidRPr="008C5EA6">
        <w:rPr>
          <w:rFonts w:ascii="Arial" w:eastAsia="Aptos" w:hAnsi="Arial" w:cs="Arial"/>
          <w:b/>
          <w:bCs/>
          <w:kern w:val="2"/>
          <w:sz w:val="20"/>
          <w:szCs w:val="20"/>
          <w14:ligatures w14:val="standardContextual"/>
        </w:rPr>
        <w:t>Let’s</w:t>
      </w:r>
      <w:proofErr w:type="spellEnd"/>
      <w:r w:rsidRPr="008C5EA6">
        <w:rPr>
          <w:rFonts w:ascii="Arial" w:eastAsia="Aptos" w:hAnsi="Arial" w:cs="Arial"/>
          <w:b/>
          <w:bCs/>
          <w:kern w:val="2"/>
          <w:sz w:val="20"/>
          <w:szCs w:val="20"/>
          <w14:ligatures w14:val="standardContextual"/>
        </w:rPr>
        <w:t xml:space="preserve"> MINT Reparierwerkst</w:t>
      </w:r>
      <w:r w:rsidR="000D4AC2">
        <w:rPr>
          <w:rFonts w:ascii="Arial" w:eastAsia="Aptos" w:hAnsi="Arial" w:cs="Arial"/>
          <w:b/>
          <w:bCs/>
          <w:kern w:val="2"/>
          <w:sz w:val="20"/>
          <w:szCs w:val="20"/>
          <w14:ligatures w14:val="standardContextual"/>
        </w:rPr>
        <w:t>att</w:t>
      </w:r>
    </w:p>
    <w:p w14:paraId="5C6540F5" w14:textId="63CA8A71" w:rsidR="008C5EA6" w:rsidRPr="008C5EA6" w:rsidRDefault="008C5EA6" w:rsidP="008C5EA6">
      <w:pPr>
        <w:spacing w:after="160"/>
        <w:rPr>
          <w:rFonts w:ascii="Arial" w:eastAsia="Aptos" w:hAnsi="Arial" w:cs="Arial"/>
          <w:kern w:val="2"/>
          <w:sz w:val="20"/>
          <w:szCs w:val="20"/>
          <w14:ligatures w14:val="standardContextual"/>
        </w:rPr>
      </w:pPr>
      <w:r w:rsidRPr="008C5EA6">
        <w:rPr>
          <w:rFonts w:ascii="Arial" w:eastAsia="Aptos" w:hAnsi="Arial" w:cs="Arial"/>
          <w:b/>
          <w:bCs/>
          <w:kern w:val="2"/>
          <w:sz w:val="20"/>
          <w:szCs w:val="20"/>
          <w14:ligatures w14:val="standardContextual"/>
        </w:rPr>
        <w:t>Landkreis Osnabrück.</w:t>
      </w:r>
      <w:r w:rsidRPr="008C5EA6">
        <w:rPr>
          <w:rFonts w:ascii="Arial" w:eastAsia="Aptos" w:hAnsi="Arial" w:cs="Arial"/>
          <w:kern w:val="2"/>
          <w:sz w:val="20"/>
          <w:szCs w:val="20"/>
          <w14:ligatures w14:val="standardContextual"/>
        </w:rPr>
        <w:t xml:space="preserve"> Elektroschrott gehört zu den weltweit am schnellsten wachsenden Abfallproblemen. Wer E-Geräte repariert, statt sie zu entsorgen, hält sie im Wertstoffkreislauf. Das schont Ressourcen und Klima und außerdem </w:t>
      </w:r>
      <w:r w:rsidR="000D4AC2">
        <w:rPr>
          <w:rFonts w:ascii="Arial" w:eastAsia="Aptos" w:hAnsi="Arial" w:cs="Arial"/>
          <w:kern w:val="2"/>
          <w:sz w:val="20"/>
          <w:szCs w:val="20"/>
          <w14:ligatures w14:val="standardContextual"/>
        </w:rPr>
        <w:t>das Portemonnaie</w:t>
      </w:r>
      <w:r w:rsidRPr="008C5EA6">
        <w:rPr>
          <w:rFonts w:ascii="Arial" w:eastAsia="Aptos" w:hAnsi="Arial" w:cs="Arial"/>
          <w:kern w:val="2"/>
          <w:sz w:val="20"/>
          <w:szCs w:val="20"/>
          <w14:ligatures w14:val="standardContextual"/>
        </w:rPr>
        <w:t xml:space="preserve">. Eine neue Kooperation der AWIGO Abfallwirtschaft Landkreis Osnabrück GmbH mit der Unternehmerinitiative </w:t>
      </w:r>
      <w:proofErr w:type="spellStart"/>
      <w:r w:rsidRPr="008C5EA6">
        <w:rPr>
          <w:rFonts w:ascii="Arial" w:eastAsia="Aptos" w:hAnsi="Arial" w:cs="Arial"/>
          <w:kern w:val="2"/>
          <w:sz w:val="20"/>
          <w:szCs w:val="20"/>
          <w14:ligatures w14:val="standardContextual"/>
        </w:rPr>
        <w:t>Let’s</w:t>
      </w:r>
      <w:proofErr w:type="spellEnd"/>
      <w:r w:rsidRPr="008C5EA6">
        <w:rPr>
          <w:rFonts w:ascii="Arial" w:eastAsia="Aptos" w:hAnsi="Arial" w:cs="Arial"/>
          <w:kern w:val="2"/>
          <w:sz w:val="20"/>
          <w:szCs w:val="20"/>
          <w14:ligatures w14:val="standardContextual"/>
        </w:rPr>
        <w:t xml:space="preserve"> MINT e.V. soll genau das fördern: „Reparieren statt wegwerfen“. Und gleichzeitig können Jugendliche dabei eine Menge lernen.</w:t>
      </w:r>
    </w:p>
    <w:p w14:paraId="3379DD6F" w14:textId="77777777" w:rsidR="008C5EA6" w:rsidRPr="008C5EA6" w:rsidRDefault="008C5EA6" w:rsidP="008C5EA6">
      <w:pPr>
        <w:spacing w:after="160"/>
        <w:rPr>
          <w:rFonts w:ascii="Arial" w:eastAsia="Aptos" w:hAnsi="Arial" w:cs="Arial"/>
          <w:kern w:val="2"/>
          <w:sz w:val="20"/>
          <w:szCs w:val="20"/>
          <w14:ligatures w14:val="standardContextual"/>
        </w:rPr>
      </w:pPr>
      <w:r w:rsidRPr="008C5EA6">
        <w:rPr>
          <w:rFonts w:ascii="Arial" w:eastAsia="Aptos" w:hAnsi="Arial" w:cs="Arial"/>
          <w:kern w:val="2"/>
          <w:sz w:val="20"/>
          <w:szCs w:val="20"/>
          <w14:ligatures w14:val="standardContextual"/>
        </w:rPr>
        <w:t xml:space="preserve">Bereits seit einigen Jahren können Bürgerinnen und Bürger des Landkreises auf den AWIGO-Recyclinghöfen in Ankum, Georgsmarienhütte, Melle, Ostercappeln und Wallenhorst ihre Elektrokleingeräte nicht nur entsorgen, sondern auch Geräte, die keine oder nur kleine Mängel aufweisen, an Reparaturinitiativen aus dem Osnabrücker Land spenden. </w:t>
      </w:r>
    </w:p>
    <w:p w14:paraId="6530AA69" w14:textId="261A924A" w:rsidR="008C5EA6" w:rsidRPr="008C5EA6" w:rsidRDefault="008C5EA6" w:rsidP="008C5EA6">
      <w:pPr>
        <w:spacing w:after="160"/>
        <w:rPr>
          <w:rFonts w:ascii="Arial" w:eastAsia="Aptos" w:hAnsi="Arial" w:cs="Arial"/>
          <w:kern w:val="2"/>
          <w:sz w:val="20"/>
          <w:szCs w:val="20"/>
          <w14:ligatures w14:val="standardContextual"/>
        </w:rPr>
      </w:pPr>
      <w:r w:rsidRPr="008C5EA6">
        <w:rPr>
          <w:rFonts w:ascii="Arial" w:eastAsia="Aptos" w:hAnsi="Arial" w:cs="Arial"/>
          <w:kern w:val="2"/>
          <w:sz w:val="20"/>
          <w:szCs w:val="20"/>
          <w14:ligatures w14:val="standardContextual"/>
        </w:rPr>
        <w:t xml:space="preserve">Seit Juni gibt es nun auch auf dem AWIGO-Recyclinghof in </w:t>
      </w:r>
      <w:proofErr w:type="spellStart"/>
      <w:r w:rsidRPr="008C5EA6">
        <w:rPr>
          <w:rFonts w:ascii="Arial" w:eastAsia="Aptos" w:hAnsi="Arial" w:cs="Arial"/>
          <w:kern w:val="2"/>
          <w:sz w:val="20"/>
          <w:szCs w:val="20"/>
          <w14:ligatures w14:val="standardContextual"/>
        </w:rPr>
        <w:t>Dissen</w:t>
      </w:r>
      <w:proofErr w:type="spellEnd"/>
      <w:r w:rsidRPr="008C5EA6">
        <w:rPr>
          <w:rFonts w:ascii="Arial" w:eastAsia="Aptos" w:hAnsi="Arial" w:cs="Arial"/>
          <w:kern w:val="2"/>
          <w:sz w:val="20"/>
          <w:szCs w:val="20"/>
          <w14:ligatures w14:val="standardContextual"/>
        </w:rPr>
        <w:t xml:space="preserve"> </w:t>
      </w:r>
      <w:proofErr w:type="spellStart"/>
      <w:r w:rsidRPr="008C5EA6">
        <w:rPr>
          <w:rFonts w:ascii="Arial" w:eastAsia="Aptos" w:hAnsi="Arial" w:cs="Arial"/>
          <w:kern w:val="2"/>
          <w:sz w:val="20"/>
          <w:szCs w:val="20"/>
          <w14:ligatures w14:val="standardContextual"/>
        </w:rPr>
        <w:t>aTW</w:t>
      </w:r>
      <w:proofErr w:type="spellEnd"/>
      <w:r w:rsidRPr="008C5EA6">
        <w:rPr>
          <w:rFonts w:ascii="Arial" w:eastAsia="Aptos" w:hAnsi="Arial" w:cs="Arial"/>
          <w:kern w:val="2"/>
          <w:sz w:val="20"/>
          <w:szCs w:val="20"/>
          <w14:ligatures w14:val="standardContextual"/>
        </w:rPr>
        <w:t xml:space="preserve"> die Möglichkeit, solche Geräte zu spenden, und zwar für </w:t>
      </w:r>
      <w:r w:rsidR="000D4AC2">
        <w:rPr>
          <w:rFonts w:ascii="Arial" w:eastAsia="Aptos" w:hAnsi="Arial" w:cs="Arial"/>
          <w:kern w:val="2"/>
          <w:sz w:val="20"/>
          <w:szCs w:val="20"/>
          <w14:ligatures w14:val="standardContextual"/>
        </w:rPr>
        <w:t>eine</w:t>
      </w:r>
      <w:r w:rsidRPr="008C5EA6">
        <w:rPr>
          <w:rFonts w:ascii="Arial" w:eastAsia="Aptos" w:hAnsi="Arial" w:cs="Arial"/>
          <w:kern w:val="2"/>
          <w:sz w:val="20"/>
          <w:szCs w:val="20"/>
          <w14:ligatures w14:val="standardContextual"/>
        </w:rPr>
        <w:t xml:space="preserve"> Schüler-Werkst</w:t>
      </w:r>
      <w:r w:rsidR="000D4AC2">
        <w:rPr>
          <w:rFonts w:ascii="Arial" w:eastAsia="Aptos" w:hAnsi="Arial" w:cs="Arial"/>
          <w:kern w:val="2"/>
          <w:sz w:val="20"/>
          <w:szCs w:val="20"/>
          <w14:ligatures w14:val="standardContextual"/>
        </w:rPr>
        <w:t xml:space="preserve">att </w:t>
      </w:r>
      <w:r w:rsidRPr="008C5EA6">
        <w:rPr>
          <w:rFonts w:ascii="Arial" w:eastAsia="Aptos" w:hAnsi="Arial" w:cs="Arial"/>
          <w:kern w:val="2"/>
          <w:sz w:val="20"/>
          <w:szCs w:val="20"/>
          <w14:ligatures w14:val="standardContextual"/>
        </w:rPr>
        <w:t>der Unternehm</w:t>
      </w:r>
      <w:r w:rsidR="00186868">
        <w:rPr>
          <w:rFonts w:ascii="Arial" w:eastAsia="Aptos" w:hAnsi="Arial" w:cs="Arial"/>
          <w:kern w:val="2"/>
          <w:sz w:val="20"/>
          <w:szCs w:val="20"/>
          <w14:ligatures w14:val="standardContextual"/>
        </w:rPr>
        <w:t>er</w:t>
      </w:r>
      <w:r w:rsidRPr="008C5EA6">
        <w:rPr>
          <w:rFonts w:ascii="Arial" w:eastAsia="Aptos" w:hAnsi="Arial" w:cs="Arial"/>
          <w:kern w:val="2"/>
          <w:sz w:val="20"/>
          <w:szCs w:val="20"/>
          <w14:ligatures w14:val="standardContextual"/>
        </w:rPr>
        <w:t xml:space="preserve">initiative </w:t>
      </w:r>
      <w:proofErr w:type="spellStart"/>
      <w:r w:rsidRPr="008C5EA6">
        <w:rPr>
          <w:rFonts w:ascii="Arial" w:eastAsia="Aptos" w:hAnsi="Arial" w:cs="Arial"/>
          <w:kern w:val="2"/>
          <w:sz w:val="20"/>
          <w:szCs w:val="20"/>
          <w14:ligatures w14:val="standardContextual"/>
        </w:rPr>
        <w:t>Let's</w:t>
      </w:r>
      <w:proofErr w:type="spellEnd"/>
      <w:r w:rsidRPr="008C5EA6">
        <w:rPr>
          <w:rFonts w:ascii="Arial" w:eastAsia="Aptos" w:hAnsi="Arial" w:cs="Arial"/>
          <w:kern w:val="2"/>
          <w:sz w:val="20"/>
          <w:szCs w:val="20"/>
          <w14:ligatures w14:val="standardContextual"/>
        </w:rPr>
        <w:t xml:space="preserve"> MINT e.V.</w:t>
      </w:r>
    </w:p>
    <w:p w14:paraId="17067C1A" w14:textId="25A66284" w:rsidR="008C5EA6" w:rsidRPr="008C5EA6" w:rsidRDefault="008C5EA6" w:rsidP="008C5EA6">
      <w:pPr>
        <w:spacing w:after="160"/>
        <w:rPr>
          <w:rFonts w:ascii="Arial" w:eastAsia="Aptos" w:hAnsi="Arial" w:cs="Arial"/>
          <w:kern w:val="2"/>
          <w:sz w:val="20"/>
          <w:szCs w:val="20"/>
          <w14:ligatures w14:val="standardContextual"/>
        </w:rPr>
      </w:pPr>
      <w:r w:rsidRPr="008C5EA6">
        <w:rPr>
          <w:rFonts w:ascii="Arial" w:eastAsia="Aptos" w:hAnsi="Arial" w:cs="Arial"/>
          <w:kern w:val="2"/>
          <w:sz w:val="20"/>
          <w:szCs w:val="20"/>
          <w14:ligatures w14:val="standardContextual"/>
        </w:rPr>
        <w:t>Der Verein richtet Reparierwerkstätten an Schulen in der Region Osnabrück ein und betreut sie fortlaufend. Jugendliche können dort im Rahmen von AGs defekte Haushaltsgegenstände und Konsumgüter wie Staubsauger, Toaster, Handy, Drucker, PC etc. reparieren. Fachlich angeleitet werden sie dabei von „</w:t>
      </w:r>
      <w:proofErr w:type="spellStart"/>
      <w:r w:rsidRPr="008C5EA6">
        <w:rPr>
          <w:rFonts w:ascii="Arial" w:eastAsia="Aptos" w:hAnsi="Arial" w:cs="Arial"/>
          <w:kern w:val="2"/>
          <w:sz w:val="20"/>
          <w:szCs w:val="20"/>
          <w14:ligatures w14:val="standardContextual"/>
        </w:rPr>
        <w:t>Let’s</w:t>
      </w:r>
      <w:proofErr w:type="spellEnd"/>
      <w:r w:rsidRPr="008C5EA6">
        <w:rPr>
          <w:rFonts w:ascii="Arial" w:eastAsia="Aptos" w:hAnsi="Arial" w:cs="Arial"/>
          <w:kern w:val="2"/>
          <w:sz w:val="20"/>
          <w:szCs w:val="20"/>
          <w14:ligatures w14:val="standardContextual"/>
        </w:rPr>
        <w:t xml:space="preserve"> MINT-Reparierexperten“ – (ehemaligen) Mitarbeitern der beteiligten Mitgliedsunternehmen. Diese sind ausgebildet im Bereich Elektronik, Radio- und Fernsehtechnik sowie Metallbearbeitung. Zudem unterstützen regelmäßig Auszubildende aus den Mitgliedsunternehmen die Reparierwerkstätten.</w:t>
      </w:r>
    </w:p>
    <w:p w14:paraId="6ED3B1E2" w14:textId="52DED82D" w:rsidR="008C5EA6" w:rsidRPr="008C5EA6" w:rsidRDefault="008C5EA6" w:rsidP="008C5EA6">
      <w:pPr>
        <w:spacing w:after="160"/>
        <w:rPr>
          <w:rFonts w:ascii="Arial" w:eastAsia="Aptos" w:hAnsi="Arial" w:cs="Arial"/>
          <w:kern w:val="2"/>
          <w:sz w:val="20"/>
          <w:szCs w:val="20"/>
          <w14:ligatures w14:val="standardContextual"/>
        </w:rPr>
      </w:pPr>
      <w:r w:rsidRPr="008C5EA6">
        <w:rPr>
          <w:rFonts w:ascii="Arial" w:eastAsia="Aptos" w:hAnsi="Arial" w:cs="Arial"/>
          <w:kern w:val="2"/>
          <w:sz w:val="20"/>
          <w:szCs w:val="20"/>
          <w14:ligatures w14:val="standardContextual"/>
        </w:rPr>
        <w:t xml:space="preserve">„Mit den Reparierwerkstätten wollen wir Orte schaffen, an denen Schülerinnen und Schüler technisches Interesse entwickeln, ihre technologische Kompetenz stärken und nachhaltiges Handeln ganz praktisch erleben. Dafür benötigen wir Geräte, an denen die Schülerinnen und Schüler üben und Reparaturen unter Anleitung praktisch durchführen können“, so Andrea Bornhütter-Kassen, Geschäftsführerin von </w:t>
      </w:r>
      <w:proofErr w:type="spellStart"/>
      <w:r w:rsidR="00186868" w:rsidRPr="008C5EA6">
        <w:rPr>
          <w:rFonts w:ascii="Arial" w:eastAsia="Aptos" w:hAnsi="Arial" w:cs="Arial"/>
          <w:kern w:val="2"/>
          <w:sz w:val="20"/>
          <w:szCs w:val="20"/>
          <w14:ligatures w14:val="standardContextual"/>
        </w:rPr>
        <w:t>Let's</w:t>
      </w:r>
      <w:proofErr w:type="spellEnd"/>
      <w:r w:rsidR="00186868" w:rsidRPr="008C5EA6">
        <w:rPr>
          <w:rFonts w:ascii="Arial" w:eastAsia="Aptos" w:hAnsi="Arial" w:cs="Arial"/>
          <w:kern w:val="2"/>
          <w:sz w:val="20"/>
          <w:szCs w:val="20"/>
          <w14:ligatures w14:val="standardContextual"/>
        </w:rPr>
        <w:t xml:space="preserve"> MINT</w:t>
      </w:r>
      <w:r w:rsidRPr="008C5EA6">
        <w:rPr>
          <w:rFonts w:ascii="Arial" w:eastAsia="Aptos" w:hAnsi="Arial" w:cs="Arial"/>
          <w:kern w:val="2"/>
          <w:sz w:val="20"/>
          <w:szCs w:val="20"/>
          <w14:ligatures w14:val="standardContextual"/>
        </w:rPr>
        <w:t>.</w:t>
      </w:r>
    </w:p>
    <w:p w14:paraId="75779C78" w14:textId="77777777" w:rsidR="005E283D" w:rsidRDefault="005E283D" w:rsidP="008C5EA6">
      <w:pPr>
        <w:spacing w:after="160"/>
        <w:rPr>
          <w:rFonts w:ascii="Arial" w:eastAsia="Aptos" w:hAnsi="Arial" w:cs="Arial"/>
          <w:kern w:val="2"/>
          <w:sz w:val="20"/>
          <w:szCs w:val="20"/>
          <w14:ligatures w14:val="standardContextual"/>
        </w:rPr>
      </w:pPr>
      <w:r w:rsidRPr="005E283D">
        <w:rPr>
          <w:rFonts w:ascii="Arial" w:eastAsia="Aptos" w:hAnsi="Arial" w:cs="Arial"/>
          <w:kern w:val="2"/>
          <w:sz w:val="20"/>
          <w:szCs w:val="20"/>
          <w14:ligatures w14:val="standardContextual"/>
        </w:rPr>
        <w:t xml:space="preserve">Diese sollen nun im Rahmen der Kooperation unter anderem für die Geschwister Scholl-Oberschule in Bad Laer und die Oberschule Hilter in </w:t>
      </w:r>
      <w:proofErr w:type="spellStart"/>
      <w:r w:rsidRPr="005E283D">
        <w:rPr>
          <w:rFonts w:ascii="Arial" w:eastAsia="Aptos" w:hAnsi="Arial" w:cs="Arial"/>
          <w:kern w:val="2"/>
          <w:sz w:val="20"/>
          <w:szCs w:val="20"/>
          <w14:ligatures w14:val="standardContextual"/>
        </w:rPr>
        <w:t>Borgloh</w:t>
      </w:r>
      <w:proofErr w:type="spellEnd"/>
      <w:r w:rsidRPr="005E283D">
        <w:rPr>
          <w:rFonts w:ascii="Arial" w:eastAsia="Aptos" w:hAnsi="Arial" w:cs="Arial"/>
          <w:kern w:val="2"/>
          <w:sz w:val="20"/>
          <w:szCs w:val="20"/>
          <w14:ligatures w14:val="standardContextual"/>
        </w:rPr>
        <w:t xml:space="preserve"> gesammelt werden. Dafür wurde im Juni ein neuer Sammelbehälter auf dem AWIGO-Recyclinghof in </w:t>
      </w:r>
      <w:proofErr w:type="spellStart"/>
      <w:r w:rsidRPr="005E283D">
        <w:rPr>
          <w:rFonts w:ascii="Arial" w:eastAsia="Aptos" w:hAnsi="Arial" w:cs="Arial"/>
          <w:kern w:val="2"/>
          <w:sz w:val="20"/>
          <w:szCs w:val="20"/>
          <w14:ligatures w14:val="standardContextual"/>
        </w:rPr>
        <w:t>Dissen</w:t>
      </w:r>
      <w:proofErr w:type="spellEnd"/>
      <w:r w:rsidRPr="005E283D">
        <w:rPr>
          <w:rFonts w:ascii="Arial" w:eastAsia="Aptos" w:hAnsi="Arial" w:cs="Arial"/>
          <w:kern w:val="2"/>
          <w:sz w:val="20"/>
          <w:szCs w:val="20"/>
          <w14:ligatures w14:val="standardContextual"/>
        </w:rPr>
        <w:t xml:space="preserve"> </w:t>
      </w:r>
      <w:proofErr w:type="spellStart"/>
      <w:r w:rsidRPr="005E283D">
        <w:rPr>
          <w:rFonts w:ascii="Arial" w:eastAsia="Aptos" w:hAnsi="Arial" w:cs="Arial"/>
          <w:kern w:val="2"/>
          <w:sz w:val="20"/>
          <w:szCs w:val="20"/>
          <w14:ligatures w14:val="standardContextual"/>
        </w:rPr>
        <w:t>aTW</w:t>
      </w:r>
      <w:proofErr w:type="spellEnd"/>
      <w:r w:rsidRPr="005E283D">
        <w:rPr>
          <w:rFonts w:ascii="Arial" w:eastAsia="Aptos" w:hAnsi="Arial" w:cs="Arial"/>
          <w:kern w:val="2"/>
          <w:sz w:val="20"/>
          <w:szCs w:val="20"/>
          <w14:ligatures w14:val="standardContextual"/>
        </w:rPr>
        <w:t xml:space="preserve"> aufgestellt.</w:t>
      </w:r>
      <w:r w:rsidRPr="005E283D">
        <w:rPr>
          <w:rFonts w:ascii="Arial" w:eastAsia="Aptos" w:hAnsi="Arial" w:cs="Arial"/>
          <w:kern w:val="2"/>
          <w:sz w:val="20"/>
          <w:szCs w:val="20"/>
          <w14:ligatures w14:val="standardContextual"/>
        </w:rPr>
        <w:t xml:space="preserve"> </w:t>
      </w:r>
    </w:p>
    <w:p w14:paraId="486CD555" w14:textId="1482B572" w:rsidR="008C5EA6" w:rsidRPr="008C5EA6" w:rsidRDefault="008C5EA6" w:rsidP="008C5EA6">
      <w:pPr>
        <w:spacing w:after="160"/>
        <w:rPr>
          <w:rFonts w:ascii="Arial" w:eastAsia="Aptos" w:hAnsi="Arial" w:cs="Arial"/>
          <w:kern w:val="2"/>
          <w:sz w:val="20"/>
          <w:szCs w:val="20"/>
          <w14:ligatures w14:val="standardContextual"/>
        </w:rPr>
      </w:pPr>
      <w:r w:rsidRPr="008C5EA6">
        <w:rPr>
          <w:rFonts w:ascii="Arial" w:eastAsia="Aptos" w:hAnsi="Arial" w:cs="Arial"/>
          <w:kern w:val="2"/>
          <w:sz w:val="20"/>
          <w:szCs w:val="20"/>
          <w14:ligatures w14:val="standardContextual"/>
        </w:rPr>
        <w:t xml:space="preserve">„Wir freuen uns sehr über die Kooperation mit </w:t>
      </w:r>
      <w:proofErr w:type="spellStart"/>
      <w:r w:rsidR="00186868" w:rsidRPr="008C5EA6">
        <w:rPr>
          <w:rFonts w:ascii="Arial" w:eastAsia="Aptos" w:hAnsi="Arial" w:cs="Arial"/>
          <w:kern w:val="2"/>
          <w:sz w:val="20"/>
          <w:szCs w:val="20"/>
          <w14:ligatures w14:val="standardContextual"/>
        </w:rPr>
        <w:t>Let's</w:t>
      </w:r>
      <w:proofErr w:type="spellEnd"/>
      <w:r w:rsidR="00186868" w:rsidRPr="008C5EA6">
        <w:rPr>
          <w:rFonts w:ascii="Arial" w:eastAsia="Aptos" w:hAnsi="Arial" w:cs="Arial"/>
          <w:kern w:val="2"/>
          <w:sz w:val="20"/>
          <w:szCs w:val="20"/>
          <w14:ligatures w14:val="standardContextual"/>
        </w:rPr>
        <w:t xml:space="preserve"> MINT</w:t>
      </w:r>
      <w:r w:rsidRPr="008C5EA6">
        <w:rPr>
          <w:rFonts w:ascii="Arial" w:eastAsia="Aptos" w:hAnsi="Arial" w:cs="Arial"/>
          <w:kern w:val="2"/>
          <w:sz w:val="20"/>
          <w:szCs w:val="20"/>
          <w14:ligatures w14:val="standardContextual"/>
        </w:rPr>
        <w:t>. Initiativen wie diese schaffen ein Bewusstsein dafür, wie Abfall vermieden und Ressourcen geschont werden können, indem Gebrauchsgegenstände möglichst lange genutzt werden.“, so Christoph van Kampen, Pressesprecher der AWIGO.</w:t>
      </w:r>
    </w:p>
    <w:p w14:paraId="431EBA2D" w14:textId="77777777" w:rsidR="008C5EA6" w:rsidRDefault="008C5EA6" w:rsidP="008C5EA6">
      <w:pPr>
        <w:spacing w:after="160"/>
        <w:rPr>
          <w:rFonts w:ascii="Arial" w:eastAsia="Aptos" w:hAnsi="Arial" w:cs="Arial"/>
          <w:kern w:val="2"/>
          <w:sz w:val="20"/>
          <w:szCs w:val="20"/>
          <w14:ligatures w14:val="standardContextual"/>
        </w:rPr>
      </w:pPr>
    </w:p>
    <w:p w14:paraId="0228C5A1" w14:textId="77777777" w:rsidR="008C5EA6" w:rsidRDefault="008C5EA6" w:rsidP="008C5EA6">
      <w:pPr>
        <w:spacing w:after="160"/>
        <w:rPr>
          <w:rFonts w:ascii="Arial" w:eastAsia="Aptos" w:hAnsi="Arial" w:cs="Arial"/>
          <w:kern w:val="2"/>
          <w:sz w:val="20"/>
          <w:szCs w:val="20"/>
          <w14:ligatures w14:val="standardContextual"/>
        </w:rPr>
      </w:pPr>
    </w:p>
    <w:p w14:paraId="1240E729" w14:textId="63B138E8" w:rsidR="008C5EA6" w:rsidRPr="008C5EA6" w:rsidRDefault="008C5EA6" w:rsidP="008C5EA6">
      <w:pPr>
        <w:spacing w:after="160"/>
        <w:rPr>
          <w:rFonts w:ascii="Arial" w:eastAsia="Aptos" w:hAnsi="Arial" w:cs="Arial"/>
          <w:kern w:val="2"/>
          <w:sz w:val="20"/>
          <w:szCs w:val="20"/>
          <w14:ligatures w14:val="standardContextual"/>
        </w:rPr>
      </w:pPr>
      <w:r w:rsidRPr="008C5EA6">
        <w:rPr>
          <w:rFonts w:ascii="Arial" w:eastAsia="Aptos" w:hAnsi="Arial" w:cs="Arial"/>
          <w:kern w:val="2"/>
          <w:sz w:val="20"/>
          <w:szCs w:val="20"/>
          <w14:ligatures w14:val="standardContextual"/>
        </w:rPr>
        <w:t>Der neue „</w:t>
      </w:r>
      <w:proofErr w:type="spellStart"/>
      <w:r w:rsidR="0029754F" w:rsidRPr="008C5EA6">
        <w:rPr>
          <w:rFonts w:ascii="Arial" w:eastAsia="Aptos" w:hAnsi="Arial" w:cs="Arial"/>
          <w:kern w:val="2"/>
          <w:sz w:val="20"/>
          <w:szCs w:val="20"/>
          <w14:ligatures w14:val="standardContextual"/>
        </w:rPr>
        <w:t>Let's</w:t>
      </w:r>
      <w:proofErr w:type="spellEnd"/>
      <w:r w:rsidR="0029754F" w:rsidRPr="008C5EA6">
        <w:rPr>
          <w:rFonts w:ascii="Arial" w:eastAsia="Aptos" w:hAnsi="Arial" w:cs="Arial"/>
          <w:kern w:val="2"/>
          <w:sz w:val="20"/>
          <w:szCs w:val="20"/>
          <w14:ligatures w14:val="standardContextual"/>
        </w:rPr>
        <w:t xml:space="preserve"> MINT</w:t>
      </w:r>
      <w:r w:rsidRPr="008C5EA6">
        <w:rPr>
          <w:rFonts w:ascii="Arial" w:eastAsia="Aptos" w:hAnsi="Arial" w:cs="Arial"/>
          <w:kern w:val="2"/>
          <w:sz w:val="20"/>
          <w:szCs w:val="20"/>
          <w14:ligatures w14:val="standardContextual"/>
        </w:rPr>
        <w:t xml:space="preserve">“-Sammelcontainer steht ab sofort auf dem AWIGO-Recyclinghof in </w:t>
      </w:r>
      <w:proofErr w:type="spellStart"/>
      <w:r w:rsidRPr="008C5EA6">
        <w:rPr>
          <w:rFonts w:ascii="Arial" w:eastAsia="Aptos" w:hAnsi="Arial" w:cs="Arial"/>
          <w:kern w:val="2"/>
          <w:sz w:val="20"/>
          <w:szCs w:val="20"/>
          <w14:ligatures w14:val="standardContextual"/>
        </w:rPr>
        <w:t>Dissen</w:t>
      </w:r>
      <w:proofErr w:type="spellEnd"/>
      <w:r w:rsidRPr="008C5EA6">
        <w:rPr>
          <w:rFonts w:ascii="Arial" w:eastAsia="Aptos" w:hAnsi="Arial" w:cs="Arial"/>
          <w:kern w:val="2"/>
          <w:sz w:val="20"/>
          <w:szCs w:val="20"/>
          <w14:ligatures w14:val="standardContextual"/>
        </w:rPr>
        <w:t xml:space="preserve"> </w:t>
      </w:r>
      <w:proofErr w:type="spellStart"/>
      <w:r w:rsidRPr="008C5EA6">
        <w:rPr>
          <w:rFonts w:ascii="Arial" w:eastAsia="Aptos" w:hAnsi="Arial" w:cs="Arial"/>
          <w:kern w:val="2"/>
          <w:sz w:val="20"/>
          <w:szCs w:val="20"/>
          <w14:ligatures w14:val="standardContextual"/>
        </w:rPr>
        <w:t>aTW</w:t>
      </w:r>
      <w:proofErr w:type="spellEnd"/>
      <w:r w:rsidRPr="008C5EA6">
        <w:rPr>
          <w:rFonts w:ascii="Arial" w:eastAsia="Aptos" w:hAnsi="Arial" w:cs="Arial"/>
          <w:kern w:val="2"/>
          <w:sz w:val="20"/>
          <w:szCs w:val="20"/>
          <w14:ligatures w14:val="standardContextual"/>
        </w:rPr>
        <w:t xml:space="preserve"> bereit. Fragen zur richtigen Entsorgung im Landkreis Osnabrück beantworten die Mitarbeitenden vor Ort sowie der AWIGO-Chatbot auf www.awigo.de.</w:t>
      </w:r>
    </w:p>
    <w:p w14:paraId="5EF0DC18" w14:textId="77777777" w:rsidR="008C5EA6" w:rsidRPr="008C5EA6" w:rsidRDefault="008C5EA6" w:rsidP="008C5EA6">
      <w:pPr>
        <w:spacing w:after="160"/>
        <w:rPr>
          <w:rFonts w:ascii="Arial" w:eastAsia="Aptos" w:hAnsi="Arial" w:cs="Arial"/>
          <w:kern w:val="2"/>
          <w:sz w:val="20"/>
          <w:szCs w:val="20"/>
          <w14:ligatures w14:val="standardContextual"/>
        </w:rPr>
      </w:pPr>
    </w:p>
    <w:p w14:paraId="59387A81" w14:textId="6ADE4A6F" w:rsidR="008C5EA6" w:rsidRPr="00350579" w:rsidRDefault="008C5EA6" w:rsidP="008C5EA6">
      <w:pPr>
        <w:spacing w:after="160"/>
        <w:rPr>
          <w:rFonts w:ascii="Arial" w:eastAsia="Aptos" w:hAnsi="Arial" w:cs="Arial"/>
          <w:kern w:val="2"/>
          <w:sz w:val="20"/>
          <w:szCs w:val="20"/>
          <w14:ligatures w14:val="standardContextual"/>
        </w:rPr>
      </w:pPr>
      <w:r w:rsidRPr="008C5EA6">
        <w:rPr>
          <w:rFonts w:ascii="Arial" w:eastAsia="Aptos" w:hAnsi="Arial" w:cs="Arial"/>
          <w:b/>
          <w:bCs/>
          <w:kern w:val="2"/>
          <w:sz w:val="20"/>
          <w:szCs w:val="20"/>
          <w14:ligatures w14:val="standardContextual"/>
        </w:rPr>
        <w:t>Bildunterschrift:</w:t>
      </w:r>
      <w:r w:rsidRPr="008C5EA6">
        <w:rPr>
          <w:rFonts w:ascii="Arial" w:eastAsia="Aptos" w:hAnsi="Arial" w:cs="Arial"/>
          <w:kern w:val="2"/>
          <w:sz w:val="20"/>
          <w:szCs w:val="20"/>
          <w14:ligatures w14:val="standardContextual"/>
        </w:rPr>
        <w:t xml:space="preserve"> Auf dem AWIGO-Recyclinghof in </w:t>
      </w:r>
      <w:proofErr w:type="spellStart"/>
      <w:r w:rsidRPr="008C5EA6">
        <w:rPr>
          <w:rFonts w:ascii="Arial" w:eastAsia="Aptos" w:hAnsi="Arial" w:cs="Arial"/>
          <w:kern w:val="2"/>
          <w:sz w:val="20"/>
          <w:szCs w:val="20"/>
          <w14:ligatures w14:val="standardContextual"/>
        </w:rPr>
        <w:t>Dissen</w:t>
      </w:r>
      <w:proofErr w:type="spellEnd"/>
      <w:r w:rsidRPr="008C5EA6">
        <w:rPr>
          <w:rFonts w:ascii="Arial" w:eastAsia="Aptos" w:hAnsi="Arial" w:cs="Arial"/>
          <w:kern w:val="2"/>
          <w:sz w:val="20"/>
          <w:szCs w:val="20"/>
          <w14:ligatures w14:val="standardContextual"/>
        </w:rPr>
        <w:t xml:space="preserve"> </w:t>
      </w:r>
      <w:proofErr w:type="spellStart"/>
      <w:r w:rsidRPr="008C5EA6">
        <w:rPr>
          <w:rFonts w:ascii="Arial" w:eastAsia="Aptos" w:hAnsi="Arial" w:cs="Arial"/>
          <w:kern w:val="2"/>
          <w:sz w:val="20"/>
          <w:szCs w:val="20"/>
          <w14:ligatures w14:val="standardContextual"/>
        </w:rPr>
        <w:t>aTW</w:t>
      </w:r>
      <w:proofErr w:type="spellEnd"/>
      <w:r w:rsidRPr="008C5EA6">
        <w:rPr>
          <w:rFonts w:ascii="Arial" w:eastAsia="Aptos" w:hAnsi="Arial" w:cs="Arial"/>
          <w:kern w:val="2"/>
          <w:sz w:val="20"/>
          <w:szCs w:val="20"/>
          <w14:ligatures w14:val="standardContextual"/>
        </w:rPr>
        <w:t xml:space="preserve"> können </w:t>
      </w:r>
      <w:r w:rsidRPr="00350579">
        <w:rPr>
          <w:rFonts w:ascii="Arial" w:eastAsia="Aptos" w:hAnsi="Arial" w:cs="Arial"/>
          <w:kern w:val="2"/>
          <w:sz w:val="20"/>
          <w:szCs w:val="20"/>
          <w14:ligatures w14:val="standardContextual"/>
        </w:rPr>
        <w:t>Bürgerinnen und Bürger alte E-Geräte für „</w:t>
      </w:r>
      <w:proofErr w:type="spellStart"/>
      <w:r w:rsidRPr="00350579">
        <w:rPr>
          <w:rFonts w:ascii="Arial" w:eastAsia="Aptos" w:hAnsi="Arial" w:cs="Arial"/>
          <w:kern w:val="2"/>
          <w:sz w:val="20"/>
          <w:szCs w:val="20"/>
          <w14:ligatures w14:val="standardContextual"/>
        </w:rPr>
        <w:t>Let’s</w:t>
      </w:r>
      <w:proofErr w:type="spellEnd"/>
      <w:r w:rsidRPr="00350579">
        <w:rPr>
          <w:rFonts w:ascii="Arial" w:eastAsia="Aptos" w:hAnsi="Arial" w:cs="Arial"/>
          <w:kern w:val="2"/>
          <w:sz w:val="20"/>
          <w:szCs w:val="20"/>
          <w14:ligatures w14:val="standardContextual"/>
        </w:rPr>
        <w:t xml:space="preserve"> MINT“-Reparierwerkstätten spenden. (Links</w:t>
      </w:r>
      <w:r w:rsidR="00763800" w:rsidRPr="00350579">
        <w:rPr>
          <w:rFonts w:ascii="Arial" w:eastAsia="Aptos" w:hAnsi="Arial" w:cs="Arial"/>
          <w:kern w:val="2"/>
          <w:sz w:val="20"/>
          <w:szCs w:val="20"/>
          <w14:ligatures w14:val="standardContextual"/>
        </w:rPr>
        <w:t xml:space="preserve"> im Bild</w:t>
      </w:r>
      <w:r w:rsidRPr="00350579">
        <w:rPr>
          <w:rFonts w:ascii="Arial" w:eastAsia="Aptos" w:hAnsi="Arial" w:cs="Arial"/>
          <w:kern w:val="2"/>
          <w:sz w:val="20"/>
          <w:szCs w:val="20"/>
          <w14:ligatures w14:val="standardContextual"/>
        </w:rPr>
        <w:t>: Paul Konerding (AWIGO), rechts</w:t>
      </w:r>
      <w:r w:rsidR="00763800" w:rsidRPr="00350579">
        <w:rPr>
          <w:rFonts w:ascii="Arial" w:eastAsia="Aptos" w:hAnsi="Arial" w:cs="Arial"/>
          <w:kern w:val="2"/>
          <w:sz w:val="20"/>
          <w:szCs w:val="20"/>
          <w14:ligatures w14:val="standardContextual"/>
        </w:rPr>
        <w:t xml:space="preserve"> im Bild</w:t>
      </w:r>
      <w:r w:rsidRPr="00350579">
        <w:rPr>
          <w:rFonts w:ascii="Arial" w:eastAsia="Aptos" w:hAnsi="Arial" w:cs="Arial"/>
          <w:kern w:val="2"/>
          <w:sz w:val="20"/>
          <w:szCs w:val="20"/>
          <w14:ligatures w14:val="standardContextual"/>
        </w:rPr>
        <w:t xml:space="preserve">: </w:t>
      </w:r>
      <w:r w:rsidR="00350579" w:rsidRPr="00350579">
        <w:rPr>
          <w:rFonts w:ascii="Arial" w:eastAsia="Aptos" w:hAnsi="Arial" w:cs="Arial"/>
          <w:kern w:val="2"/>
          <w:sz w:val="20"/>
          <w:szCs w:val="20"/>
          <w14:ligatures w14:val="standardContextual"/>
        </w:rPr>
        <w:t>Josephin Beucke (Geschäftsführerin Beucke Group</w:t>
      </w:r>
      <w:r w:rsidR="00EA1564">
        <w:rPr>
          <w:rFonts w:ascii="Arial" w:eastAsia="Aptos" w:hAnsi="Arial" w:cs="Arial"/>
          <w:kern w:val="2"/>
          <w:sz w:val="20"/>
          <w:szCs w:val="20"/>
          <w14:ligatures w14:val="standardContextual"/>
        </w:rPr>
        <w:t xml:space="preserve">, </w:t>
      </w:r>
      <w:proofErr w:type="spellStart"/>
      <w:r w:rsidR="00EA1564">
        <w:rPr>
          <w:rFonts w:ascii="Arial" w:eastAsia="Aptos" w:hAnsi="Arial" w:cs="Arial"/>
          <w:kern w:val="2"/>
          <w:sz w:val="20"/>
          <w:szCs w:val="20"/>
          <w14:ligatures w14:val="standardContextual"/>
        </w:rPr>
        <w:t>Let`s</w:t>
      </w:r>
      <w:proofErr w:type="spellEnd"/>
      <w:r w:rsidR="00EA1564">
        <w:rPr>
          <w:rFonts w:ascii="Arial" w:eastAsia="Aptos" w:hAnsi="Arial" w:cs="Arial"/>
          <w:kern w:val="2"/>
          <w:sz w:val="20"/>
          <w:szCs w:val="20"/>
          <w14:ligatures w14:val="standardContextual"/>
        </w:rPr>
        <w:t>-MINT-Mitglied</w:t>
      </w:r>
      <w:r w:rsidR="00350579" w:rsidRPr="00350579">
        <w:rPr>
          <w:rFonts w:ascii="Arial" w:eastAsia="Aptos" w:hAnsi="Arial" w:cs="Arial"/>
          <w:kern w:val="2"/>
          <w:sz w:val="20"/>
          <w:szCs w:val="20"/>
          <w14:ligatures w14:val="standardContextual"/>
        </w:rPr>
        <w:t>))/</w:t>
      </w:r>
      <w:r w:rsidRPr="00350579">
        <w:rPr>
          <w:rFonts w:ascii="Arial" w:eastAsia="Aptos" w:hAnsi="Arial" w:cs="Arial"/>
          <w:kern w:val="2"/>
          <w:sz w:val="20"/>
          <w:szCs w:val="20"/>
          <w14:ligatures w14:val="standardContextual"/>
        </w:rPr>
        <w:t>Foto: Lisa Bremerkamp/AWIGO</w:t>
      </w:r>
    </w:p>
    <w:p w14:paraId="121D0699" w14:textId="77777777" w:rsidR="0008413C" w:rsidRPr="00350579" w:rsidRDefault="0008413C" w:rsidP="0008413C">
      <w:pPr>
        <w:rPr>
          <w:rFonts w:ascii="Arial" w:hAnsi="Arial" w:cs="Arial"/>
          <w:bCs/>
          <w:sz w:val="16"/>
          <w:szCs w:val="16"/>
        </w:rPr>
      </w:pPr>
    </w:p>
    <w:p w14:paraId="7E92CD55" w14:textId="77777777" w:rsidR="0008413C" w:rsidRPr="00350579" w:rsidRDefault="0008413C" w:rsidP="0008413C">
      <w:pPr>
        <w:rPr>
          <w:rFonts w:ascii="Arial" w:hAnsi="Arial" w:cs="Arial"/>
          <w:bCs/>
          <w:sz w:val="16"/>
          <w:szCs w:val="16"/>
        </w:rPr>
      </w:pPr>
    </w:p>
    <w:p w14:paraId="60DC2718" w14:textId="77777777" w:rsidR="0008413C" w:rsidRPr="00350579" w:rsidRDefault="0008413C" w:rsidP="0008413C">
      <w:pPr>
        <w:rPr>
          <w:rFonts w:ascii="Arial" w:hAnsi="Arial" w:cs="Arial"/>
          <w:bCs/>
          <w:sz w:val="16"/>
          <w:szCs w:val="16"/>
        </w:rPr>
      </w:pPr>
    </w:p>
    <w:p w14:paraId="78D4AF3D" w14:textId="71686A7D" w:rsidR="0008413C" w:rsidRPr="009F4221" w:rsidRDefault="0008413C" w:rsidP="0008413C">
      <w:pPr>
        <w:rPr>
          <w:rFonts w:ascii="Arial" w:hAnsi="Arial" w:cs="Arial"/>
          <w:bCs/>
          <w:sz w:val="16"/>
          <w:szCs w:val="16"/>
        </w:rPr>
      </w:pPr>
      <w:r>
        <w:rPr>
          <w:rFonts w:ascii="Arial" w:hAnsi="Arial" w:cs="Arial"/>
          <w:bCs/>
          <w:sz w:val="16"/>
          <w:szCs w:val="16"/>
        </w:rPr>
        <w:t>Die AWIGO Abfallwirtschaft Landkreis Osnabrück GmbH ist eine mittelbar 100-prozentige Tochtergesellschaft des Landkreises Osnabrück. Für die rund 3</w:t>
      </w:r>
      <w:r w:rsidR="0050462E">
        <w:rPr>
          <w:rFonts w:ascii="Arial" w:hAnsi="Arial" w:cs="Arial"/>
          <w:bCs/>
          <w:sz w:val="16"/>
          <w:szCs w:val="16"/>
        </w:rPr>
        <w:t>6</w:t>
      </w:r>
      <w:r>
        <w:rPr>
          <w:rFonts w:ascii="Arial" w:hAnsi="Arial" w:cs="Arial"/>
          <w:bCs/>
          <w:sz w:val="16"/>
          <w:szCs w:val="16"/>
        </w:rPr>
        <w:t>0.000 Einwohner ist sie für die Organisation der öffentlich-rechtlichen Entsorgung zuständig. Somit gewährleistet das Abfallwirtschaftsunternehmen die Entsorgungssicherheit im Osnabrücker Land und steht darüber hinaus Privathaushalten wie auch Gewerbetreibenden in allen Fragen rund um umweltgerechte Abfallvermeidung, -beseitigung und -verwertung gerne zur Verfügung.</w:t>
      </w:r>
    </w:p>
    <w:p w14:paraId="1253AA1A" w14:textId="77777777" w:rsidR="0008413C" w:rsidRPr="00554C35" w:rsidRDefault="0008413C" w:rsidP="0008413C">
      <w:pPr>
        <w:jc w:val="both"/>
        <w:rPr>
          <w:rFonts w:ascii="Arial" w:hAnsi="Arial" w:cs="Arial"/>
          <w:bCs/>
          <w:sz w:val="16"/>
          <w:szCs w:val="16"/>
        </w:rPr>
      </w:pPr>
    </w:p>
    <w:p w14:paraId="4BE47C76" w14:textId="77777777" w:rsidR="0008413C" w:rsidRPr="009A17F6" w:rsidRDefault="0008413C" w:rsidP="0008413C">
      <w:pPr>
        <w:jc w:val="both"/>
        <w:rPr>
          <w:rFonts w:ascii="Barlow" w:hAnsi="Barlow"/>
        </w:rPr>
      </w:pPr>
    </w:p>
    <w:sectPr w:rsidR="0008413C" w:rsidRPr="009A17F6" w:rsidSect="007A2202">
      <w:headerReference w:type="default" r:id="rId8"/>
      <w:footerReference w:type="default" r:id="rId9"/>
      <w:headerReference w:type="first" r:id="rId10"/>
      <w:footerReference w:type="first" r:id="rId11"/>
      <w:pgSz w:w="11906" w:h="16838" w:code="9"/>
      <w:pgMar w:top="2552" w:right="1274" w:bottom="1701" w:left="1366"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67CFD" w14:textId="77777777" w:rsidR="00805174" w:rsidRDefault="00805174" w:rsidP="009175E9">
      <w:pPr>
        <w:spacing w:after="0" w:line="240" w:lineRule="auto"/>
      </w:pPr>
      <w:r>
        <w:separator/>
      </w:r>
    </w:p>
  </w:endnote>
  <w:endnote w:type="continuationSeparator" w:id="0">
    <w:p w14:paraId="48E280AF" w14:textId="77777777" w:rsidR="00805174" w:rsidRDefault="00805174" w:rsidP="00917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rlow">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E88D0" w14:textId="77777777" w:rsidR="006B142B" w:rsidRDefault="006B142B" w:rsidP="006B142B">
    <w:pPr>
      <w:pStyle w:val="Fuzeile"/>
      <w:ind w:left="-136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20009" w14:textId="77777777" w:rsidR="00450137" w:rsidRPr="00E77931" w:rsidRDefault="00450137" w:rsidP="004818C0">
    <w:pPr>
      <w:pStyle w:val="Fuzeile"/>
      <w:ind w:left="-1366"/>
      <w:rPr>
        <w:rFonts w:ascii="Arial" w:hAnsi="Arial" w:cs="Arial"/>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64D82" w14:textId="77777777" w:rsidR="00805174" w:rsidRDefault="00805174" w:rsidP="009175E9">
      <w:pPr>
        <w:spacing w:after="0" w:line="240" w:lineRule="auto"/>
      </w:pPr>
      <w:r>
        <w:rPr>
          <w:noProof/>
          <w:lang w:eastAsia="de-DE"/>
        </w:rPr>
        <w:drawing>
          <wp:inline distT="0" distB="0" distL="0" distR="0" wp14:anchorId="592831AB" wp14:editId="760644DC">
            <wp:extent cx="5648325" cy="7987030"/>
            <wp:effectExtent l="0" t="0" r="9525" b="0"/>
            <wp:docPr id="1" name="Bild 1" descr="f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48325" cy="7987030"/>
                    </a:xfrm>
                    <a:prstGeom prst="rect">
                      <a:avLst/>
                    </a:prstGeom>
                    <a:noFill/>
                    <a:ln>
                      <a:noFill/>
                    </a:ln>
                  </pic:spPr>
                </pic:pic>
              </a:graphicData>
            </a:graphic>
          </wp:inline>
        </w:drawing>
      </w:r>
      <w:r>
        <w:separator/>
      </w:r>
    </w:p>
  </w:footnote>
  <w:footnote w:type="continuationSeparator" w:id="0">
    <w:p w14:paraId="52FC4D3C" w14:textId="77777777" w:rsidR="00805174" w:rsidRDefault="00805174" w:rsidP="009175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4BAC5" w14:textId="0AD46048" w:rsidR="00450137" w:rsidRPr="00873258" w:rsidRDefault="0008413C" w:rsidP="009175E9">
    <w:pPr>
      <w:pStyle w:val="Kopfzeile"/>
      <w:tabs>
        <w:tab w:val="clear" w:pos="4536"/>
      </w:tabs>
      <w:ind w:left="-1366"/>
      <w:rPr>
        <w:rFonts w:ascii="Arial" w:hAnsi="Arial" w:cs="Arial"/>
        <w:b/>
        <w:sz w:val="28"/>
        <w:szCs w:val="28"/>
      </w:rPr>
    </w:pPr>
    <w:r>
      <w:rPr>
        <w:noProof/>
      </w:rPr>
      <mc:AlternateContent>
        <mc:Choice Requires="wps">
          <w:drawing>
            <wp:anchor distT="0" distB="0" distL="114300" distR="114300" simplePos="0" relativeHeight="251661312" behindDoc="0" locked="0" layoutInCell="1" allowOverlap="1" wp14:anchorId="2DFE61DC" wp14:editId="499213EA">
              <wp:simplePos x="0" y="0"/>
              <wp:positionH relativeFrom="column">
                <wp:posOffset>-153035</wp:posOffset>
              </wp:positionH>
              <wp:positionV relativeFrom="paragraph">
                <wp:posOffset>390525</wp:posOffset>
              </wp:positionV>
              <wp:extent cx="3514725" cy="1409700"/>
              <wp:effectExtent l="0" t="0" r="0" b="0"/>
              <wp:wrapNone/>
              <wp:docPr id="2035423790" name="Textfeld 1"/>
              <wp:cNvGraphicFramePr/>
              <a:graphic xmlns:a="http://schemas.openxmlformats.org/drawingml/2006/main">
                <a:graphicData uri="http://schemas.microsoft.com/office/word/2010/wordprocessingShape">
                  <wps:wsp>
                    <wps:cNvSpPr txBox="1"/>
                    <wps:spPr>
                      <a:xfrm>
                        <a:off x="0" y="0"/>
                        <a:ext cx="3514725" cy="1409700"/>
                      </a:xfrm>
                      <a:prstGeom prst="rect">
                        <a:avLst/>
                      </a:prstGeom>
                      <a:noFill/>
                      <a:ln w="6350">
                        <a:noFill/>
                      </a:ln>
                    </wps:spPr>
                    <wps:txbx>
                      <w:txbxContent>
                        <w:p w14:paraId="5A874812" w14:textId="55F25E1D" w:rsidR="006B3485" w:rsidRDefault="0087713C" w:rsidP="0008413C">
                          <w:pPr>
                            <w:pStyle w:val="Kopfzeile"/>
                            <w:rPr>
                              <w:rFonts w:ascii="Arial" w:hAnsi="Arial" w:cs="Arial"/>
                              <w:sz w:val="20"/>
                              <w:szCs w:val="20"/>
                            </w:rPr>
                          </w:pPr>
                          <w:r>
                            <w:rPr>
                              <w:rFonts w:ascii="Arial" w:hAnsi="Arial" w:cs="Arial"/>
                              <w:sz w:val="20"/>
                              <w:szCs w:val="20"/>
                            </w:rPr>
                            <w:t>Donnerstag, 2. Juli</w:t>
                          </w:r>
                          <w:r w:rsidR="0008413C" w:rsidRPr="00CD2F3B">
                            <w:rPr>
                              <w:rFonts w:ascii="Arial" w:hAnsi="Arial" w:cs="Arial"/>
                              <w:sz w:val="20"/>
                              <w:szCs w:val="20"/>
                            </w:rPr>
                            <w:t xml:space="preserve"> 20</w:t>
                          </w:r>
                          <w:r w:rsidR="0008413C">
                            <w:rPr>
                              <w:rFonts w:ascii="Arial" w:hAnsi="Arial" w:cs="Arial"/>
                              <w:sz w:val="20"/>
                              <w:szCs w:val="20"/>
                            </w:rPr>
                            <w:t>2</w:t>
                          </w:r>
                          <w:r w:rsidR="006B3485">
                            <w:rPr>
                              <w:rFonts w:ascii="Arial" w:hAnsi="Arial" w:cs="Arial"/>
                              <w:sz w:val="20"/>
                              <w:szCs w:val="20"/>
                            </w:rPr>
                            <w:t>6</w:t>
                          </w:r>
                        </w:p>
                        <w:p w14:paraId="7D6C7961" w14:textId="77777777" w:rsidR="0008413C" w:rsidRDefault="0008413C" w:rsidP="0008413C">
                          <w:pPr>
                            <w:pStyle w:val="Kopfzeile"/>
                            <w:rPr>
                              <w:rFonts w:ascii="Arial" w:hAnsi="Arial" w:cs="Arial"/>
                              <w:sz w:val="20"/>
                              <w:szCs w:val="20"/>
                            </w:rPr>
                          </w:pPr>
                        </w:p>
                        <w:p w14:paraId="457972D4" w14:textId="77777777" w:rsidR="0008413C" w:rsidRDefault="0008413C" w:rsidP="0008413C">
                          <w:pPr>
                            <w:pStyle w:val="Kopfzeile"/>
                            <w:rPr>
                              <w:rFonts w:ascii="Arial" w:hAnsi="Arial" w:cs="Arial"/>
                              <w:b/>
                              <w:sz w:val="20"/>
                              <w:szCs w:val="20"/>
                            </w:rPr>
                          </w:pPr>
                          <w:r>
                            <w:rPr>
                              <w:rFonts w:ascii="Arial" w:hAnsi="Arial" w:cs="Arial"/>
                              <w:b/>
                              <w:sz w:val="20"/>
                              <w:szCs w:val="20"/>
                            </w:rPr>
                            <w:t>Kontakt für Rückfragen:</w:t>
                          </w:r>
                        </w:p>
                        <w:p w14:paraId="5F36FAC4" w14:textId="77777777" w:rsidR="0008413C" w:rsidRDefault="0008413C" w:rsidP="0008413C">
                          <w:pPr>
                            <w:pStyle w:val="Kopfzeile"/>
                            <w:rPr>
                              <w:rFonts w:ascii="Arial" w:hAnsi="Arial" w:cs="Arial"/>
                              <w:sz w:val="20"/>
                              <w:szCs w:val="20"/>
                            </w:rPr>
                          </w:pPr>
                          <w:r>
                            <w:rPr>
                              <w:rFonts w:ascii="Arial" w:hAnsi="Arial" w:cs="Arial"/>
                              <w:sz w:val="20"/>
                              <w:szCs w:val="20"/>
                            </w:rPr>
                            <w:t>Christoph van Kampen</w:t>
                          </w:r>
                        </w:p>
                        <w:p w14:paraId="5B3F238B" w14:textId="77777777" w:rsidR="0008413C" w:rsidRDefault="0008413C" w:rsidP="0008413C">
                          <w:pPr>
                            <w:pStyle w:val="Kopfzeile"/>
                            <w:rPr>
                              <w:rFonts w:ascii="Arial" w:hAnsi="Arial" w:cs="Arial"/>
                              <w:sz w:val="20"/>
                              <w:szCs w:val="20"/>
                            </w:rPr>
                          </w:pPr>
                          <w:r>
                            <w:rPr>
                              <w:rFonts w:ascii="Arial" w:hAnsi="Arial" w:cs="Arial"/>
                              <w:sz w:val="20"/>
                              <w:szCs w:val="20"/>
                            </w:rPr>
                            <w:t>Telefon (0 54 01) 36 55 171</w:t>
                          </w:r>
                        </w:p>
                        <w:p w14:paraId="20436C61" w14:textId="77777777" w:rsidR="0008413C" w:rsidRDefault="0008413C" w:rsidP="0008413C">
                          <w:pPr>
                            <w:pStyle w:val="Kopfzeile"/>
                            <w:rPr>
                              <w:rFonts w:ascii="Arial" w:hAnsi="Arial" w:cs="Arial"/>
                              <w:sz w:val="20"/>
                              <w:szCs w:val="20"/>
                            </w:rPr>
                          </w:pPr>
                          <w:r>
                            <w:rPr>
                              <w:rFonts w:ascii="Arial" w:hAnsi="Arial" w:cs="Arial"/>
                              <w:sz w:val="20"/>
                              <w:szCs w:val="20"/>
                            </w:rPr>
                            <w:t>Mobil (0 15 25) 32 37 110</w:t>
                          </w:r>
                        </w:p>
                        <w:p w14:paraId="55A199C2" w14:textId="77777777" w:rsidR="0008413C" w:rsidRDefault="0008413C" w:rsidP="0008413C">
                          <w:pPr>
                            <w:pStyle w:val="Kopfzeile"/>
                            <w:rPr>
                              <w:rFonts w:ascii="Arial" w:hAnsi="Arial" w:cs="Arial"/>
                              <w:sz w:val="20"/>
                              <w:szCs w:val="20"/>
                            </w:rPr>
                          </w:pPr>
                        </w:p>
                        <w:p w14:paraId="33947D1F" w14:textId="77777777" w:rsidR="0008413C" w:rsidRPr="00CD2F3B" w:rsidRDefault="0008413C" w:rsidP="0008413C">
                          <w:pPr>
                            <w:pStyle w:val="Kopfzeile"/>
                            <w:rPr>
                              <w:rFonts w:ascii="Arial" w:hAnsi="Arial" w:cs="Arial"/>
                              <w:sz w:val="20"/>
                              <w:szCs w:val="20"/>
                            </w:rPr>
                          </w:pPr>
                          <w:r>
                            <w:rPr>
                              <w:rFonts w:ascii="Arial" w:hAnsi="Arial" w:cs="Arial"/>
                              <w:sz w:val="20"/>
                              <w:szCs w:val="20"/>
                            </w:rPr>
                            <w:t>E-Mail: christoph.van-kampen@awigo.de</w:t>
                          </w:r>
                        </w:p>
                        <w:p w14:paraId="039B6DF0" w14:textId="246BD658" w:rsidR="0008413C" w:rsidRDefault="000841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FE61DC" id="_x0000_t202" coordsize="21600,21600" o:spt="202" path="m,l,21600r21600,l21600,xe">
              <v:stroke joinstyle="miter"/>
              <v:path gradientshapeok="t" o:connecttype="rect"/>
            </v:shapetype>
            <v:shape id="Textfeld 1" o:spid="_x0000_s1026" type="#_x0000_t202" style="position:absolute;left:0;text-align:left;margin-left:-12.05pt;margin-top:30.75pt;width:276.75pt;height:1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" filled="f" stroked="f" strokeweight=".5pt">
              <v:textbox>
                <w:txbxContent>
                  <w:p w14:paraId="5A874812" w14:textId="55F25E1D" w:rsidR="006B3485" w:rsidRDefault="0087713C" w:rsidP="0008413C">
                    <w:pPr>
                      <w:pStyle w:val="Kopfzeile"/>
                      <w:rPr>
                        <w:rFonts w:ascii="Arial" w:hAnsi="Arial" w:cs="Arial"/>
                        <w:sz w:val="20"/>
                        <w:szCs w:val="20"/>
                      </w:rPr>
                    </w:pPr>
                    <w:r>
                      <w:rPr>
                        <w:rFonts w:ascii="Arial" w:hAnsi="Arial" w:cs="Arial"/>
                        <w:sz w:val="20"/>
                        <w:szCs w:val="20"/>
                      </w:rPr>
                      <w:t>Donnerstag, 2. Juli</w:t>
                    </w:r>
                    <w:r w:rsidR="0008413C" w:rsidRPr="00CD2F3B">
                      <w:rPr>
                        <w:rFonts w:ascii="Arial" w:hAnsi="Arial" w:cs="Arial"/>
                        <w:sz w:val="20"/>
                        <w:szCs w:val="20"/>
                      </w:rPr>
                      <w:t xml:space="preserve"> 20</w:t>
                    </w:r>
                    <w:r w:rsidR="0008413C">
                      <w:rPr>
                        <w:rFonts w:ascii="Arial" w:hAnsi="Arial" w:cs="Arial"/>
                        <w:sz w:val="20"/>
                        <w:szCs w:val="20"/>
                      </w:rPr>
                      <w:t>2</w:t>
                    </w:r>
                    <w:r w:rsidR="006B3485">
                      <w:rPr>
                        <w:rFonts w:ascii="Arial" w:hAnsi="Arial" w:cs="Arial"/>
                        <w:sz w:val="20"/>
                        <w:szCs w:val="20"/>
                      </w:rPr>
                      <w:t>6</w:t>
                    </w:r>
                  </w:p>
                  <w:p w14:paraId="7D6C7961" w14:textId="77777777" w:rsidR="0008413C" w:rsidRDefault="0008413C" w:rsidP="0008413C">
                    <w:pPr>
                      <w:pStyle w:val="Kopfzeile"/>
                      <w:rPr>
                        <w:rFonts w:ascii="Arial" w:hAnsi="Arial" w:cs="Arial"/>
                        <w:sz w:val="20"/>
                        <w:szCs w:val="20"/>
                      </w:rPr>
                    </w:pPr>
                  </w:p>
                  <w:p w14:paraId="457972D4" w14:textId="77777777" w:rsidR="0008413C" w:rsidRDefault="0008413C" w:rsidP="0008413C">
                    <w:pPr>
                      <w:pStyle w:val="Kopfzeile"/>
                      <w:rPr>
                        <w:rFonts w:ascii="Arial" w:hAnsi="Arial" w:cs="Arial"/>
                        <w:b/>
                        <w:sz w:val="20"/>
                        <w:szCs w:val="20"/>
                      </w:rPr>
                    </w:pPr>
                    <w:r>
                      <w:rPr>
                        <w:rFonts w:ascii="Arial" w:hAnsi="Arial" w:cs="Arial"/>
                        <w:b/>
                        <w:sz w:val="20"/>
                        <w:szCs w:val="20"/>
                      </w:rPr>
                      <w:t>Kontakt für Rückfragen:</w:t>
                    </w:r>
                  </w:p>
                  <w:p w14:paraId="5F36FAC4" w14:textId="77777777" w:rsidR="0008413C" w:rsidRDefault="0008413C" w:rsidP="0008413C">
                    <w:pPr>
                      <w:pStyle w:val="Kopfzeile"/>
                      <w:rPr>
                        <w:rFonts w:ascii="Arial" w:hAnsi="Arial" w:cs="Arial"/>
                        <w:sz w:val="20"/>
                        <w:szCs w:val="20"/>
                      </w:rPr>
                    </w:pPr>
                    <w:r>
                      <w:rPr>
                        <w:rFonts w:ascii="Arial" w:hAnsi="Arial" w:cs="Arial"/>
                        <w:sz w:val="20"/>
                        <w:szCs w:val="20"/>
                      </w:rPr>
                      <w:t>Christoph van Kampen</w:t>
                    </w:r>
                  </w:p>
                  <w:p w14:paraId="5B3F238B" w14:textId="77777777" w:rsidR="0008413C" w:rsidRDefault="0008413C" w:rsidP="0008413C">
                    <w:pPr>
                      <w:pStyle w:val="Kopfzeile"/>
                      <w:rPr>
                        <w:rFonts w:ascii="Arial" w:hAnsi="Arial" w:cs="Arial"/>
                        <w:sz w:val="20"/>
                        <w:szCs w:val="20"/>
                      </w:rPr>
                    </w:pPr>
                    <w:r>
                      <w:rPr>
                        <w:rFonts w:ascii="Arial" w:hAnsi="Arial" w:cs="Arial"/>
                        <w:sz w:val="20"/>
                        <w:szCs w:val="20"/>
                      </w:rPr>
                      <w:t>Telefon (0 54 01) 36 55 171</w:t>
                    </w:r>
                  </w:p>
                  <w:p w14:paraId="20436C61" w14:textId="77777777" w:rsidR="0008413C" w:rsidRDefault="0008413C" w:rsidP="0008413C">
                    <w:pPr>
                      <w:pStyle w:val="Kopfzeile"/>
                      <w:rPr>
                        <w:rFonts w:ascii="Arial" w:hAnsi="Arial" w:cs="Arial"/>
                        <w:sz w:val="20"/>
                        <w:szCs w:val="20"/>
                      </w:rPr>
                    </w:pPr>
                    <w:r>
                      <w:rPr>
                        <w:rFonts w:ascii="Arial" w:hAnsi="Arial" w:cs="Arial"/>
                        <w:sz w:val="20"/>
                        <w:szCs w:val="20"/>
                      </w:rPr>
                      <w:t>Mobil (0 15 25) 32 37 110</w:t>
                    </w:r>
                  </w:p>
                  <w:p w14:paraId="55A199C2" w14:textId="77777777" w:rsidR="0008413C" w:rsidRDefault="0008413C" w:rsidP="0008413C">
                    <w:pPr>
                      <w:pStyle w:val="Kopfzeile"/>
                      <w:rPr>
                        <w:rFonts w:ascii="Arial" w:hAnsi="Arial" w:cs="Arial"/>
                        <w:sz w:val="20"/>
                        <w:szCs w:val="20"/>
                      </w:rPr>
                    </w:pPr>
                  </w:p>
                  <w:p w14:paraId="33947D1F" w14:textId="77777777" w:rsidR="0008413C" w:rsidRPr="00CD2F3B" w:rsidRDefault="0008413C" w:rsidP="0008413C">
                    <w:pPr>
                      <w:pStyle w:val="Kopfzeile"/>
                      <w:rPr>
                        <w:rFonts w:ascii="Arial" w:hAnsi="Arial" w:cs="Arial"/>
                        <w:sz w:val="20"/>
                        <w:szCs w:val="20"/>
                      </w:rPr>
                    </w:pPr>
                    <w:r>
                      <w:rPr>
                        <w:rFonts w:ascii="Arial" w:hAnsi="Arial" w:cs="Arial"/>
                        <w:sz w:val="20"/>
                        <w:szCs w:val="20"/>
                      </w:rPr>
                      <w:t>E-Mail: christoph.van-kampen@awigo.de</w:t>
                    </w:r>
                  </w:p>
                  <w:p w14:paraId="039B6DF0" w14:textId="246BD658" w:rsidR="0008413C" w:rsidRDefault="0008413C"/>
                </w:txbxContent>
              </v:textbox>
            </v:shape>
          </w:pict>
        </mc:Fallback>
      </mc:AlternateContent>
    </w:r>
    <w:r w:rsidR="009A5CA0">
      <w:rPr>
        <w:rFonts w:ascii="Arial" w:hAnsi="Arial" w:cs="Arial"/>
        <w:b/>
        <w:noProof/>
        <w:sz w:val="28"/>
        <w:szCs w:val="28"/>
      </w:rPr>
      <w:drawing>
        <wp:inline distT="0" distB="0" distL="0" distR="0" wp14:anchorId="6A5EC0EF" wp14:editId="107E6727">
          <wp:extent cx="7555043" cy="1672285"/>
          <wp:effectExtent l="0" t="0" r="1905" b="4445"/>
          <wp:docPr id="1418690103"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690103" name="Grafik 1418690103"/>
                  <pic:cNvPicPr/>
                </pic:nvPicPr>
                <pic:blipFill>
                  <a:blip r:embed="rId1"/>
                  <a:stretch>
                    <a:fillRect/>
                  </a:stretch>
                </pic:blipFill>
                <pic:spPr>
                  <a:xfrm>
                    <a:off x="0" y="0"/>
                    <a:ext cx="7612692" cy="1685046"/>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C8110" w14:textId="77777777" w:rsidR="00450137" w:rsidRPr="00FC521E" w:rsidRDefault="00450137" w:rsidP="009175E9">
    <w:pPr>
      <w:pStyle w:val="Kopfzeile"/>
      <w:tabs>
        <w:tab w:val="clear" w:pos="4536"/>
      </w:tabs>
      <w:ind w:left="-1366"/>
      <w:rPr>
        <w:rFonts w:ascii="Arial" w:hAnsi="Arial" w:cs="Arial"/>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3D4A59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3FF388D"/>
    <w:multiLevelType w:val="hybridMultilevel"/>
    <w:tmpl w:val="67664A98"/>
    <w:lvl w:ilvl="0" w:tplc="F9340A16">
      <w:start w:val="1"/>
      <w:numFmt w:val="decimal"/>
      <w:lvlText w:val="%1"/>
      <w:lvlJc w:val="left"/>
      <w:pPr>
        <w:ind w:left="720" w:hanging="360"/>
      </w:pPr>
      <w:rPr>
        <w:rFonts w:ascii="Calibri" w:hAnsi="Calibri" w:hint="default"/>
        <w:color w:val="80808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7CA33A5"/>
    <w:multiLevelType w:val="hybridMultilevel"/>
    <w:tmpl w:val="F98E5A0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722F5444"/>
    <w:multiLevelType w:val="hybridMultilevel"/>
    <w:tmpl w:val="D1649186"/>
    <w:lvl w:ilvl="0" w:tplc="B5BEC6A2">
      <w:start w:val="1"/>
      <w:numFmt w:val="decimal"/>
      <w:lvlText w:val="%1."/>
      <w:lvlJc w:val="left"/>
      <w:pPr>
        <w:ind w:left="720" w:hanging="360"/>
      </w:pPr>
      <w:rPr>
        <w:rFonts w:ascii="Calibri" w:hAnsi="Calibri" w:hint="default"/>
        <w:color w:val="80808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032947609">
    <w:abstractNumId w:val="2"/>
  </w:num>
  <w:num w:numId="2" w16cid:durableId="355011234">
    <w:abstractNumId w:val="3"/>
  </w:num>
  <w:num w:numId="3" w16cid:durableId="862866291">
    <w:abstractNumId w:val="1"/>
  </w:num>
  <w:num w:numId="4" w16cid:durableId="1947272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CA0"/>
    <w:rsid w:val="0001220E"/>
    <w:rsid w:val="00031483"/>
    <w:rsid w:val="000531E1"/>
    <w:rsid w:val="0007674B"/>
    <w:rsid w:val="0008413C"/>
    <w:rsid w:val="00097BDC"/>
    <w:rsid w:val="000B5E89"/>
    <w:rsid w:val="000D1797"/>
    <w:rsid w:val="000D4AC2"/>
    <w:rsid w:val="000E4F59"/>
    <w:rsid w:val="000F032E"/>
    <w:rsid w:val="000F7D39"/>
    <w:rsid w:val="001360FC"/>
    <w:rsid w:val="00145017"/>
    <w:rsid w:val="001566C7"/>
    <w:rsid w:val="00162B6E"/>
    <w:rsid w:val="00186868"/>
    <w:rsid w:val="001A341E"/>
    <w:rsid w:val="001A4577"/>
    <w:rsid w:val="001C56FF"/>
    <w:rsid w:val="001D1ED8"/>
    <w:rsid w:val="001E22DB"/>
    <w:rsid w:val="00207F3A"/>
    <w:rsid w:val="002131D0"/>
    <w:rsid w:val="00260C73"/>
    <w:rsid w:val="002622AB"/>
    <w:rsid w:val="002730B0"/>
    <w:rsid w:val="00286E8D"/>
    <w:rsid w:val="0029754F"/>
    <w:rsid w:val="002A1897"/>
    <w:rsid w:val="00324D99"/>
    <w:rsid w:val="00350579"/>
    <w:rsid w:val="003B5FB7"/>
    <w:rsid w:val="003C7EE6"/>
    <w:rsid w:val="003D41A0"/>
    <w:rsid w:val="003D41A9"/>
    <w:rsid w:val="003E5E20"/>
    <w:rsid w:val="00442AC1"/>
    <w:rsid w:val="00450137"/>
    <w:rsid w:val="004727B5"/>
    <w:rsid w:val="004818C0"/>
    <w:rsid w:val="004E16AE"/>
    <w:rsid w:val="004E4D9B"/>
    <w:rsid w:val="0050462E"/>
    <w:rsid w:val="00532B44"/>
    <w:rsid w:val="00533CCF"/>
    <w:rsid w:val="005549C5"/>
    <w:rsid w:val="005A4160"/>
    <w:rsid w:val="005E283D"/>
    <w:rsid w:val="005F1D53"/>
    <w:rsid w:val="0061520A"/>
    <w:rsid w:val="006241C9"/>
    <w:rsid w:val="006411FF"/>
    <w:rsid w:val="0065012A"/>
    <w:rsid w:val="006843D3"/>
    <w:rsid w:val="006874B2"/>
    <w:rsid w:val="006B08FE"/>
    <w:rsid w:val="006B142B"/>
    <w:rsid w:val="006B3485"/>
    <w:rsid w:val="006B693D"/>
    <w:rsid w:val="006C310A"/>
    <w:rsid w:val="006C3F16"/>
    <w:rsid w:val="006C7660"/>
    <w:rsid w:val="006D174A"/>
    <w:rsid w:val="00701B0B"/>
    <w:rsid w:val="00723896"/>
    <w:rsid w:val="00732779"/>
    <w:rsid w:val="00736E41"/>
    <w:rsid w:val="00744084"/>
    <w:rsid w:val="00763800"/>
    <w:rsid w:val="007821B2"/>
    <w:rsid w:val="00787714"/>
    <w:rsid w:val="007A2202"/>
    <w:rsid w:val="007B46FE"/>
    <w:rsid w:val="007B64DF"/>
    <w:rsid w:val="007D00A5"/>
    <w:rsid w:val="007E5052"/>
    <w:rsid w:val="007E7280"/>
    <w:rsid w:val="00805174"/>
    <w:rsid w:val="008536C7"/>
    <w:rsid w:val="008576EE"/>
    <w:rsid w:val="00867027"/>
    <w:rsid w:val="00872811"/>
    <w:rsid w:val="0087713C"/>
    <w:rsid w:val="00880AAE"/>
    <w:rsid w:val="008828DC"/>
    <w:rsid w:val="00891B2F"/>
    <w:rsid w:val="008A4C5E"/>
    <w:rsid w:val="008B5B44"/>
    <w:rsid w:val="008C5EA6"/>
    <w:rsid w:val="00904AAB"/>
    <w:rsid w:val="009175E9"/>
    <w:rsid w:val="0094083E"/>
    <w:rsid w:val="00995D67"/>
    <w:rsid w:val="0099753E"/>
    <w:rsid w:val="009A17F6"/>
    <w:rsid w:val="009A25B1"/>
    <w:rsid w:val="009A5CA0"/>
    <w:rsid w:val="009B31A1"/>
    <w:rsid w:val="009C015E"/>
    <w:rsid w:val="009C0FC6"/>
    <w:rsid w:val="00A230F2"/>
    <w:rsid w:val="00A73845"/>
    <w:rsid w:val="00A7526C"/>
    <w:rsid w:val="00A90C2B"/>
    <w:rsid w:val="00AB5890"/>
    <w:rsid w:val="00AE1DCC"/>
    <w:rsid w:val="00AE5486"/>
    <w:rsid w:val="00B05AE5"/>
    <w:rsid w:val="00B31C77"/>
    <w:rsid w:val="00B35234"/>
    <w:rsid w:val="00B6353B"/>
    <w:rsid w:val="00B71B72"/>
    <w:rsid w:val="00BA6BAE"/>
    <w:rsid w:val="00BD6E9D"/>
    <w:rsid w:val="00BF61B2"/>
    <w:rsid w:val="00C13872"/>
    <w:rsid w:val="00C232D3"/>
    <w:rsid w:val="00C63CE2"/>
    <w:rsid w:val="00CB6CCA"/>
    <w:rsid w:val="00CB7D7B"/>
    <w:rsid w:val="00CE63EE"/>
    <w:rsid w:val="00D248D1"/>
    <w:rsid w:val="00D6403D"/>
    <w:rsid w:val="00D70D38"/>
    <w:rsid w:val="00D80E06"/>
    <w:rsid w:val="00D9225D"/>
    <w:rsid w:val="00DC6448"/>
    <w:rsid w:val="00DD471E"/>
    <w:rsid w:val="00DF1789"/>
    <w:rsid w:val="00DF5368"/>
    <w:rsid w:val="00E02938"/>
    <w:rsid w:val="00E27A41"/>
    <w:rsid w:val="00E408FB"/>
    <w:rsid w:val="00E51607"/>
    <w:rsid w:val="00E91FDB"/>
    <w:rsid w:val="00EA1564"/>
    <w:rsid w:val="00EA2052"/>
    <w:rsid w:val="00EB7187"/>
    <w:rsid w:val="00F32F5C"/>
    <w:rsid w:val="00F50A4D"/>
    <w:rsid w:val="00F56B16"/>
    <w:rsid w:val="00F83898"/>
    <w:rsid w:val="00F879FB"/>
    <w:rsid w:val="00FA4FEA"/>
    <w:rsid w:val="00FA5E9B"/>
    <w:rsid w:val="00FD3D24"/>
    <w:rsid w:val="00FE2C65"/>
    <w:rsid w:val="00FE6923"/>
    <w:rsid w:val="00FE6A9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AFBD9F3"/>
  <w14:defaultImageDpi w14:val="300"/>
  <w15:chartTrackingRefBased/>
  <w15:docId w15:val="{9A74F9BE-9C36-6946-9F8D-1626AFCE5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E28CB"/>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963E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963EF"/>
  </w:style>
  <w:style w:type="paragraph" w:styleId="Fuzeile">
    <w:name w:val="footer"/>
    <w:basedOn w:val="Standard"/>
    <w:link w:val="FuzeileZchn"/>
    <w:uiPriority w:val="99"/>
    <w:unhideWhenUsed/>
    <w:rsid w:val="00B963E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963EF"/>
  </w:style>
  <w:style w:type="table" w:styleId="Tabellenraster">
    <w:name w:val="Table Grid"/>
    <w:basedOn w:val="NormaleTabelle"/>
    <w:uiPriority w:val="59"/>
    <w:rsid w:val="00B963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ittleresRaster21">
    <w:name w:val="Mittleres Raster 21"/>
    <w:uiPriority w:val="1"/>
    <w:qFormat/>
    <w:rsid w:val="002929ED"/>
    <w:rPr>
      <w:noProof/>
      <w:sz w:val="22"/>
      <w:szCs w:val="22"/>
    </w:rPr>
  </w:style>
  <w:style w:type="paragraph" w:styleId="Sprechblasentext">
    <w:name w:val="Balloon Text"/>
    <w:basedOn w:val="Standard"/>
    <w:link w:val="SprechblasentextZchn"/>
    <w:uiPriority w:val="99"/>
    <w:semiHidden/>
    <w:unhideWhenUsed/>
    <w:rsid w:val="00C84C78"/>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C84C78"/>
    <w:rPr>
      <w:rFonts w:ascii="Tahoma" w:hAnsi="Tahoma" w:cs="Tahoma"/>
      <w:sz w:val="16"/>
      <w:szCs w:val="16"/>
    </w:rPr>
  </w:style>
  <w:style w:type="character" w:customStyle="1" w:styleId="MittleresRaster11">
    <w:name w:val="Mittleres Raster 11"/>
    <w:uiPriority w:val="99"/>
    <w:semiHidden/>
    <w:rsid w:val="00DB2D7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5379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0E5137-DEDB-489B-9DF1-59DD4FABB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510</Words>
  <Characters>3220</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Briefvorlage Form B</vt:lpstr>
    </vt:vector>
  </TitlesOfParts>
  <Company/>
  <LinksUpToDate>false</LinksUpToDate>
  <CharactersWithSpaces>3723</CharactersWithSpaces>
  <SharedDoc>false</SharedDoc>
  <HLinks>
    <vt:vector size="24" baseType="variant">
      <vt:variant>
        <vt:i4>7536649</vt:i4>
      </vt:variant>
      <vt:variant>
        <vt:i4>3737</vt:i4>
      </vt:variant>
      <vt:variant>
        <vt:i4>1028</vt:i4>
      </vt:variant>
      <vt:variant>
        <vt:i4>1</vt:i4>
      </vt:variant>
      <vt:variant>
        <vt:lpwstr>fso</vt:lpwstr>
      </vt:variant>
      <vt:variant>
        <vt:lpwstr/>
      </vt:variant>
      <vt:variant>
        <vt:i4>589827</vt:i4>
      </vt:variant>
      <vt:variant>
        <vt:i4>3750</vt:i4>
      </vt:variant>
      <vt:variant>
        <vt:i4>1027</vt:i4>
      </vt:variant>
      <vt:variant>
        <vt:i4>1</vt:i4>
      </vt:variant>
      <vt:variant>
        <vt:lpwstr>mg_Briefbogen+1803_01_RGB_de_kopf</vt:lpwstr>
      </vt:variant>
      <vt:variant>
        <vt:lpwstr/>
      </vt:variant>
      <vt:variant>
        <vt:i4>589827</vt:i4>
      </vt:variant>
      <vt:variant>
        <vt:i4>3753</vt:i4>
      </vt:variant>
      <vt:variant>
        <vt:i4>1025</vt:i4>
      </vt:variant>
      <vt:variant>
        <vt:i4>1</vt:i4>
      </vt:variant>
      <vt:variant>
        <vt:lpwstr>mg_Briefbogen+1803_01_RGB_de_kopf</vt:lpwstr>
      </vt:variant>
      <vt:variant>
        <vt:lpwstr/>
      </vt:variant>
      <vt:variant>
        <vt:i4>6160426</vt:i4>
      </vt:variant>
      <vt:variant>
        <vt:i4>3756</vt:i4>
      </vt:variant>
      <vt:variant>
        <vt:i4>1026</vt:i4>
      </vt:variant>
      <vt:variant>
        <vt:i4>1</vt:i4>
      </vt:variant>
      <vt:variant>
        <vt:lpwstr>dd_mg_Briefbogen+1803_01_4c_de_fuss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Briefvorlage Form B</dc:title>
  <dc:subject>Briefvorlage Form B</dc:subject>
  <dc:creator>christoph.van-kampen@awigo.de</dc:creator>
  <cp:keywords>Briefbogen, Vorlage, DIN 676, DIN 5008</cp:keywords>
  <dc:description>Briefbogen DIN 676 und DIN 5008 Form B mit Leitwörtern heruntergeladen von druckeselbst.de.de</dc:description>
  <cp:lastModifiedBy>van Kampen, Christoph</cp:lastModifiedBy>
  <cp:revision>39</cp:revision>
  <cp:lastPrinted>2024-03-28T08:03:00Z</cp:lastPrinted>
  <dcterms:created xsi:type="dcterms:W3CDTF">2024-12-16T07:24:00Z</dcterms:created>
  <dcterms:modified xsi:type="dcterms:W3CDTF">2026-07-01T09:56:00Z</dcterms:modified>
</cp:coreProperties>
</file>