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695C" w14:textId="77777777" w:rsidR="009A17F6" w:rsidRDefault="009A17F6" w:rsidP="009A17F6">
      <w:pPr>
        <w:rPr>
          <w:rFonts w:ascii="Barlow" w:hAnsi="Barlow"/>
        </w:rPr>
      </w:pPr>
    </w:p>
    <w:p w14:paraId="11AD7EB3" w14:textId="77777777" w:rsidR="0008413C" w:rsidRDefault="0008413C" w:rsidP="009A17F6">
      <w:pPr>
        <w:rPr>
          <w:rFonts w:ascii="Barlow" w:hAnsi="Barlow"/>
        </w:rPr>
      </w:pPr>
    </w:p>
    <w:p w14:paraId="50305BF0" w14:textId="77777777" w:rsidR="0008413C" w:rsidRDefault="0008413C" w:rsidP="009A17F6">
      <w:pPr>
        <w:rPr>
          <w:rFonts w:ascii="Barlow" w:hAnsi="Barlow"/>
        </w:rPr>
      </w:pPr>
    </w:p>
    <w:p w14:paraId="37F93C2D" w14:textId="77777777" w:rsidR="00341D1D" w:rsidRPr="00B67060" w:rsidRDefault="00341D1D" w:rsidP="00341D1D">
      <w:pPr>
        <w:jc w:val="both"/>
        <w:rPr>
          <w:rFonts w:ascii="Arial" w:hAnsi="Arial" w:cs="Arial"/>
          <w:b/>
          <w:bCs/>
          <w:sz w:val="40"/>
          <w:szCs w:val="40"/>
        </w:rPr>
      </w:pPr>
      <w:r>
        <w:rPr>
          <w:rFonts w:ascii="Arial" w:hAnsi="Arial" w:cs="Arial"/>
          <w:b/>
          <w:bCs/>
          <w:sz w:val="40"/>
          <w:szCs w:val="40"/>
        </w:rPr>
        <w:t>Pressemitteilung</w:t>
      </w:r>
    </w:p>
    <w:p w14:paraId="6F864F0E" w14:textId="77777777" w:rsidR="00341D1D" w:rsidRPr="00C27E41" w:rsidRDefault="00341D1D" w:rsidP="00341D1D">
      <w:pPr>
        <w:spacing w:after="0"/>
        <w:jc w:val="both"/>
        <w:rPr>
          <w:rFonts w:ascii="Arial" w:hAnsi="Arial" w:cs="Arial"/>
          <w:b/>
          <w:sz w:val="24"/>
          <w:szCs w:val="24"/>
        </w:rPr>
      </w:pPr>
    </w:p>
    <w:p w14:paraId="0E93BB95" w14:textId="77777777" w:rsidR="00341D1D" w:rsidRDefault="00341D1D" w:rsidP="00341D1D">
      <w:pPr>
        <w:spacing w:after="160"/>
        <w:rPr>
          <w:rFonts w:ascii="Arial" w:eastAsia="Aptos" w:hAnsi="Arial" w:cs="Arial"/>
          <w:b/>
          <w:bCs/>
          <w:kern w:val="2"/>
          <w14:ligatures w14:val="standardContextual"/>
        </w:rPr>
      </w:pPr>
      <w:r>
        <w:rPr>
          <w:rFonts w:ascii="Arial" w:eastAsia="Aptos" w:hAnsi="Arial" w:cs="Arial"/>
          <w:b/>
          <w:bCs/>
          <w:kern w:val="2"/>
          <w14:ligatures w14:val="standardContextual"/>
        </w:rPr>
        <w:t>Richtige Abfalltrennung spielerisch lernen</w:t>
      </w:r>
    </w:p>
    <w:p w14:paraId="54900165" w14:textId="77777777" w:rsidR="00341D1D" w:rsidRDefault="00341D1D" w:rsidP="00341D1D">
      <w:pPr>
        <w:spacing w:after="160"/>
        <w:rPr>
          <w:rFonts w:ascii="Arial" w:eastAsia="Aptos" w:hAnsi="Arial" w:cs="Arial"/>
          <w:b/>
          <w:bCs/>
          <w:kern w:val="2"/>
          <w14:ligatures w14:val="standardContextual"/>
        </w:rPr>
      </w:pPr>
      <w:r>
        <w:rPr>
          <w:rFonts w:ascii="Arial" w:eastAsia="Aptos" w:hAnsi="Arial" w:cs="Arial"/>
          <w:b/>
          <w:bCs/>
          <w:kern w:val="2"/>
          <w14:ligatures w14:val="standardContextual"/>
        </w:rPr>
        <w:t>Die AWIGO verlost 10 weitere Lerntheater für Grundschulen im Landkreis Osnabrück</w:t>
      </w:r>
    </w:p>
    <w:p w14:paraId="3392575C" w14:textId="77777777" w:rsidR="00341D1D" w:rsidRDefault="00341D1D" w:rsidP="00341D1D">
      <w:pPr>
        <w:spacing w:after="160"/>
        <w:rPr>
          <w:rFonts w:ascii="Arial" w:eastAsia="Aptos" w:hAnsi="Arial" w:cs="Arial"/>
          <w:kern w:val="2"/>
          <w14:ligatures w14:val="standardContextual"/>
        </w:rPr>
      </w:pPr>
    </w:p>
    <w:p w14:paraId="102E2BD5" w14:textId="77777777" w:rsidR="00341D1D" w:rsidRDefault="00341D1D" w:rsidP="00341D1D">
      <w:pPr>
        <w:spacing w:after="160"/>
        <w:rPr>
          <w:rFonts w:ascii="Arial" w:eastAsia="Aptos" w:hAnsi="Arial" w:cs="Arial"/>
          <w:kern w:val="2"/>
          <w14:ligatures w14:val="standardContextual"/>
        </w:rPr>
      </w:pPr>
      <w:r>
        <w:rPr>
          <w:rFonts w:ascii="Arial" w:eastAsia="Aptos" w:hAnsi="Arial" w:cs="Arial"/>
          <w:b/>
          <w:bCs/>
          <w:kern w:val="2"/>
          <w14:ligatures w14:val="standardContextual"/>
        </w:rPr>
        <w:t xml:space="preserve">Landkreis Osnabrück. </w:t>
      </w:r>
      <w:r>
        <w:rPr>
          <w:rFonts w:ascii="Arial" w:eastAsia="Aptos" w:hAnsi="Arial" w:cs="Arial"/>
          <w:kern w:val="2"/>
          <w14:ligatures w14:val="standardContextual"/>
        </w:rPr>
        <w:t xml:space="preserve">Die AWIGO verlost 2026 weitere Lerntheater für Grundschulen im Landkreis Osnabrück. </w:t>
      </w:r>
    </w:p>
    <w:p w14:paraId="565441D3" w14:textId="77777777" w:rsidR="00341D1D" w:rsidRPr="00F10D7E" w:rsidRDefault="00341D1D" w:rsidP="00341D1D">
      <w:pPr>
        <w:spacing w:after="160" w:line="278" w:lineRule="auto"/>
        <w:rPr>
          <w:rFonts w:ascii="Arial" w:eastAsia="Aptos" w:hAnsi="Arial" w:cs="Arial"/>
          <w:kern w:val="2"/>
          <w14:ligatures w14:val="standardContextual"/>
        </w:rPr>
      </w:pPr>
      <w:r w:rsidRPr="00F10D7E">
        <w:rPr>
          <w:rFonts w:ascii="Arial" w:eastAsia="Aptos" w:hAnsi="Arial" w:cs="Arial"/>
          <w:kern w:val="2"/>
          <w14:ligatures w14:val="standardContextual"/>
        </w:rPr>
        <w:t>Mit dem Lerntheater tourt die AWIGO seit 2018 in Zusammenarbeit mit JOJOS KINDERMUSIK durch die Schulen im Osnabrücker Land. Das 90-minütige Programm wurde extra für die Jahrgangsstufen 1 bis 4 entwickelt und vermittelt den Schülerinnen und Schülern auf spielerische, lustige und abwechslungsreiche Art interessantes Wissen aus der Welt des Abfalls.</w:t>
      </w:r>
    </w:p>
    <w:p w14:paraId="796E255F" w14:textId="77777777" w:rsidR="00341D1D" w:rsidRPr="00F10D7E" w:rsidRDefault="00341D1D" w:rsidP="00341D1D">
      <w:pPr>
        <w:spacing w:after="160" w:line="278" w:lineRule="auto"/>
        <w:rPr>
          <w:rFonts w:ascii="Arial" w:eastAsia="Aptos" w:hAnsi="Arial" w:cs="Arial"/>
          <w:kern w:val="2"/>
          <w14:ligatures w14:val="standardContextual"/>
        </w:rPr>
      </w:pPr>
      <w:r w:rsidRPr="00F10D7E">
        <w:rPr>
          <w:rFonts w:ascii="Arial" w:eastAsia="Aptos" w:hAnsi="Arial" w:cs="Arial"/>
          <w:kern w:val="2"/>
          <w14:ligatures w14:val="standardContextual"/>
        </w:rPr>
        <w:t>Darum geht es in der Unterrichtseinheit: Die Schülerinnen und Schüler üben sich in der richtigen Abfalltrennung, ehe sie in den sortierten Abfällen einige Wertstoffe entdecken, die sich leicht im Sinne einer kreativen Abfallvermeidung zu Musikinstrumenten umbauen lassen. Das wird gleich ausprobiert, sodass zum Abschluss gemeinsam der AWIGO-Song einstudiert werden kann.</w:t>
      </w:r>
    </w:p>
    <w:p w14:paraId="119CB908" w14:textId="77777777" w:rsidR="00341D1D" w:rsidRDefault="00341D1D" w:rsidP="00341D1D">
      <w:pPr>
        <w:spacing w:after="160"/>
        <w:jc w:val="both"/>
        <w:rPr>
          <w:rFonts w:ascii="Arial" w:eastAsia="Aptos" w:hAnsi="Arial" w:cs="Arial"/>
          <w:kern w:val="2"/>
          <w14:ligatures w14:val="standardContextual"/>
        </w:rPr>
      </w:pPr>
      <w:r>
        <w:rPr>
          <w:rFonts w:ascii="Arial" w:eastAsia="Aptos" w:hAnsi="Arial" w:cs="Arial"/>
          <w:kern w:val="2"/>
          <w14:ligatures w14:val="standardContextual"/>
        </w:rPr>
        <w:t>Nachdem die Lerntheater im ersten Halbjahr sehr gefragt waren, bietet die AWIGO nun</w:t>
      </w:r>
      <w:r>
        <w:rPr>
          <w:rFonts w:ascii="Arial" w:hAnsi="Arial" w:cs="Arial"/>
        </w:rPr>
        <w:t xml:space="preserve"> 10</w:t>
      </w:r>
      <w:r>
        <w:rPr>
          <w:rFonts w:ascii="Arial" w:eastAsia="Aptos" w:hAnsi="Arial" w:cs="Arial"/>
          <w:kern w:val="2"/>
          <w14:ligatures w14:val="standardContextual"/>
        </w:rPr>
        <w:t xml:space="preserve"> weitere Ausgaben für interessierte Grundschulen an. Die Termine bis Jahresende werden verlost und dann nach individueller Absprache vergeben. </w:t>
      </w:r>
    </w:p>
    <w:p w14:paraId="447323C6" w14:textId="77777777" w:rsidR="00341D1D" w:rsidRDefault="00341D1D" w:rsidP="00341D1D">
      <w:pPr>
        <w:spacing w:after="160"/>
        <w:rPr>
          <w:rFonts w:ascii="Arial" w:eastAsia="Aptos" w:hAnsi="Arial" w:cs="Arial"/>
          <w:kern w:val="2"/>
          <w14:ligatures w14:val="standardContextual"/>
        </w:rPr>
      </w:pPr>
    </w:p>
    <w:p w14:paraId="103041CB" w14:textId="77777777" w:rsidR="00341D1D" w:rsidRDefault="00341D1D" w:rsidP="00341D1D">
      <w:pPr>
        <w:spacing w:after="160"/>
        <w:rPr>
          <w:rFonts w:ascii="Arial" w:eastAsia="Aptos" w:hAnsi="Arial" w:cs="Arial"/>
          <w:b/>
          <w:bCs/>
          <w:kern w:val="2"/>
          <w14:ligatures w14:val="standardContextual"/>
        </w:rPr>
      </w:pPr>
      <w:r>
        <w:rPr>
          <w:rFonts w:ascii="Arial" w:eastAsia="Aptos" w:hAnsi="Arial" w:cs="Arial"/>
          <w:b/>
          <w:bCs/>
          <w:kern w:val="2"/>
          <w14:ligatures w14:val="standardContextual"/>
        </w:rPr>
        <w:t>So können Schulklassen an der Verlosung teilnehmen:</w:t>
      </w:r>
    </w:p>
    <w:p w14:paraId="2658BA93" w14:textId="77777777" w:rsidR="00341D1D" w:rsidRDefault="00341D1D" w:rsidP="00341D1D">
      <w:pPr>
        <w:spacing w:after="160"/>
        <w:rPr>
          <w:rFonts w:ascii="Arial" w:eastAsia="Aptos" w:hAnsi="Arial" w:cs="Arial"/>
          <w:kern w:val="2"/>
          <w14:ligatures w14:val="standardContextual"/>
        </w:rPr>
      </w:pPr>
      <w:r>
        <w:rPr>
          <w:rFonts w:ascii="Arial" w:eastAsia="Aptos" w:hAnsi="Arial" w:cs="Arial"/>
          <w:kern w:val="2"/>
          <w14:ligatures w14:val="standardContextual"/>
        </w:rPr>
        <w:t xml:space="preserve">Die AWIGO freut sich über kreative Bewerbungen – vom Gedicht über selbst gemalte Bilder bis hin zu Fotos und Videos – per E-Mail an </w:t>
      </w:r>
      <w:r>
        <w:rPr>
          <w:rFonts w:ascii="Arial" w:eastAsia="Aptos" w:hAnsi="Arial" w:cs="Arial"/>
          <w:b/>
          <w:bCs/>
          <w:kern w:val="2"/>
          <w14:ligatures w14:val="standardContextual"/>
        </w:rPr>
        <w:t>uk@awigo.de</w:t>
      </w:r>
      <w:r>
        <w:rPr>
          <w:rFonts w:ascii="Arial" w:eastAsia="Aptos" w:hAnsi="Arial" w:cs="Arial"/>
          <w:kern w:val="2"/>
          <w14:ligatures w14:val="standardContextual"/>
        </w:rPr>
        <w:t xml:space="preserve">. Die AWIGO-Jury wählt die besten Einsendungen aus und meldet sich bei allen Gewinnern per E-Mail. </w:t>
      </w:r>
    </w:p>
    <w:p w14:paraId="34FA6B3A" w14:textId="77777777" w:rsidR="00341D1D" w:rsidRDefault="00341D1D" w:rsidP="00341D1D">
      <w:pPr>
        <w:spacing w:after="160"/>
        <w:rPr>
          <w:rFonts w:ascii="Arial" w:eastAsia="Aptos" w:hAnsi="Arial" w:cs="Arial"/>
          <w:kern w:val="2"/>
          <w14:ligatures w14:val="standardContextual"/>
        </w:rPr>
      </w:pPr>
      <w:r>
        <w:rPr>
          <w:rFonts w:ascii="Arial" w:eastAsia="Aptos" w:hAnsi="Arial" w:cs="Arial"/>
          <w:kern w:val="2"/>
          <w14:ligatures w14:val="standardContextual"/>
        </w:rPr>
        <w:t>Der Einsendeschluss ist Freitag, der 21. September 2026. Der Rechtsweg ist ausgeschlossen.</w:t>
      </w:r>
    </w:p>
    <w:p w14:paraId="05F05109" w14:textId="77777777" w:rsidR="00341D1D" w:rsidRDefault="00341D1D" w:rsidP="00341D1D">
      <w:pPr>
        <w:spacing w:after="160"/>
        <w:rPr>
          <w:rFonts w:ascii="Arial" w:eastAsia="Aptos" w:hAnsi="Arial" w:cs="Arial"/>
          <w:kern w:val="2"/>
          <w14:ligatures w14:val="standardContextual"/>
        </w:rPr>
      </w:pPr>
      <w:r>
        <w:rPr>
          <w:rFonts w:ascii="Arial" w:eastAsia="Aptos" w:hAnsi="Arial" w:cs="Arial"/>
          <w:kern w:val="2"/>
          <w14:ligatures w14:val="standardContextual"/>
        </w:rPr>
        <w:t>Mehr Infos und einen kurzen Film zum Lerntheater gibt es unter https://www.awigo.de/lerntheater</w:t>
      </w:r>
    </w:p>
    <w:p w14:paraId="6F618C40" w14:textId="77777777" w:rsidR="00341D1D" w:rsidRDefault="00341D1D" w:rsidP="00341D1D">
      <w:pPr>
        <w:spacing w:after="160"/>
        <w:rPr>
          <w:rFonts w:ascii="Arial" w:eastAsia="Aptos" w:hAnsi="Arial" w:cs="Arial"/>
          <w:kern w:val="2"/>
          <w14:ligatures w14:val="standardContextual"/>
        </w:rPr>
      </w:pPr>
    </w:p>
    <w:p w14:paraId="0C4E661E" w14:textId="77777777" w:rsidR="00341D1D" w:rsidRDefault="00341D1D" w:rsidP="00341D1D">
      <w:pPr>
        <w:spacing w:after="160"/>
        <w:rPr>
          <w:rFonts w:ascii="Arial" w:eastAsia="Aptos" w:hAnsi="Arial" w:cs="Arial"/>
          <w:b/>
          <w:bCs/>
          <w:kern w:val="2"/>
          <w14:ligatures w14:val="standardContextual"/>
        </w:rPr>
      </w:pPr>
    </w:p>
    <w:p w14:paraId="36B051E9" w14:textId="77777777" w:rsidR="00341D1D" w:rsidRDefault="00341D1D" w:rsidP="00341D1D">
      <w:pPr>
        <w:spacing w:after="160"/>
        <w:rPr>
          <w:rFonts w:ascii="Arial" w:eastAsia="Aptos" w:hAnsi="Arial" w:cs="Arial"/>
          <w:b/>
          <w:bCs/>
          <w:kern w:val="2"/>
          <w14:ligatures w14:val="standardContextual"/>
        </w:rPr>
      </w:pPr>
    </w:p>
    <w:p w14:paraId="25431649" w14:textId="77777777" w:rsidR="00341D1D" w:rsidRDefault="00341D1D" w:rsidP="00341D1D">
      <w:pPr>
        <w:spacing w:after="160"/>
        <w:rPr>
          <w:rFonts w:ascii="Arial" w:eastAsia="Aptos" w:hAnsi="Arial" w:cs="Arial"/>
          <w:b/>
          <w:bCs/>
          <w:kern w:val="2"/>
          <w14:ligatures w14:val="standardContextual"/>
        </w:rPr>
      </w:pPr>
    </w:p>
    <w:p w14:paraId="19BAC2AB" w14:textId="77777777" w:rsidR="00341D1D" w:rsidRDefault="00341D1D" w:rsidP="00341D1D">
      <w:pPr>
        <w:spacing w:after="160"/>
        <w:rPr>
          <w:rFonts w:ascii="Arial" w:eastAsia="Aptos" w:hAnsi="Arial" w:cs="Arial"/>
          <w:kern w:val="2"/>
          <w14:ligatures w14:val="standardContextual"/>
        </w:rPr>
      </w:pPr>
      <w:r>
        <w:rPr>
          <w:rFonts w:ascii="Arial" w:eastAsia="Aptos" w:hAnsi="Arial" w:cs="Arial"/>
          <w:b/>
          <w:bCs/>
          <w:kern w:val="2"/>
          <w14:ligatures w14:val="standardContextual"/>
        </w:rPr>
        <w:t>Bildunterschrift:</w:t>
      </w:r>
      <w:r>
        <w:rPr>
          <w:rFonts w:ascii="Arial" w:eastAsia="Aptos" w:hAnsi="Arial" w:cs="Arial"/>
          <w:kern w:val="2"/>
          <w14:ligatures w14:val="standardContextual"/>
        </w:rPr>
        <w:t xml:space="preserve"> Das Team von JOJOS KINDERMUSIK und AWIGO-Maskottchen AWI freuen sich darauf, weitere Grundschulen im Landkreis kennenzulernen. Foto: Lisa Bremerkamp/AWIGO.</w:t>
      </w:r>
    </w:p>
    <w:p w14:paraId="121D0699" w14:textId="77777777" w:rsidR="0008413C" w:rsidRDefault="0008413C" w:rsidP="0008413C">
      <w:pPr>
        <w:rPr>
          <w:rFonts w:ascii="Arial" w:hAnsi="Arial" w:cs="Arial"/>
          <w:bCs/>
          <w:sz w:val="16"/>
          <w:szCs w:val="16"/>
        </w:rPr>
      </w:pPr>
    </w:p>
    <w:p w14:paraId="7E92CD55" w14:textId="77777777" w:rsidR="0008413C" w:rsidRDefault="0008413C" w:rsidP="0008413C">
      <w:pPr>
        <w:rPr>
          <w:rFonts w:ascii="Arial" w:hAnsi="Arial" w:cs="Arial"/>
          <w:bCs/>
          <w:sz w:val="16"/>
          <w:szCs w:val="16"/>
        </w:rPr>
      </w:pPr>
    </w:p>
    <w:p w14:paraId="60DC2718" w14:textId="77777777" w:rsidR="0008413C" w:rsidRDefault="0008413C" w:rsidP="0008413C">
      <w:pPr>
        <w:rPr>
          <w:rFonts w:ascii="Arial" w:hAnsi="Arial" w:cs="Arial"/>
          <w:bCs/>
          <w:sz w:val="16"/>
          <w:szCs w:val="16"/>
        </w:rPr>
      </w:pPr>
    </w:p>
    <w:p w14:paraId="78D4AF3D" w14:textId="2B2BFF77" w:rsidR="0008413C" w:rsidRPr="009F4221" w:rsidRDefault="0008413C" w:rsidP="0008413C">
      <w:pPr>
        <w:rPr>
          <w:rFonts w:ascii="Arial" w:hAnsi="Arial" w:cs="Arial"/>
          <w:bCs/>
          <w:sz w:val="16"/>
          <w:szCs w:val="16"/>
        </w:rPr>
      </w:pPr>
      <w:r>
        <w:rPr>
          <w:rFonts w:ascii="Arial" w:hAnsi="Arial" w:cs="Arial"/>
          <w:bCs/>
          <w:sz w:val="16"/>
          <w:szCs w:val="16"/>
        </w:rPr>
        <w:t>Die AWIGO Abfallwirtschaft Landkreis Osnabrück GmbH ist eine mittelbar 100-prozentige Tochtergesellschaft des Landkreises Osnabrück. Für die rund 3</w:t>
      </w:r>
      <w:r w:rsidR="0050462E">
        <w:rPr>
          <w:rFonts w:ascii="Arial" w:hAnsi="Arial" w:cs="Arial"/>
          <w:bCs/>
          <w:sz w:val="16"/>
          <w:szCs w:val="16"/>
        </w:rPr>
        <w:t>6</w:t>
      </w:r>
      <w:r>
        <w:rPr>
          <w:rFonts w:ascii="Arial" w:hAnsi="Arial" w:cs="Arial"/>
          <w:bCs/>
          <w:sz w:val="16"/>
          <w:szCs w:val="16"/>
        </w:rPr>
        <w:t xml:space="preserve">0.000 Einwohner ist sie für die Organisation der öffentlich-rechtlichen Entsorgung zuständig. Somit gewährleistet das Abfallwirtschaftsunternehmen die Entsorgungssicherheit im Osnabrücker Land und steht darüber hinaus Privathaushalten wie auch Gewerbetreibenden in allen Fragen rund um </w:t>
      </w:r>
      <w:r w:rsidR="00F262A2">
        <w:rPr>
          <w:rFonts w:ascii="Arial" w:hAnsi="Arial" w:cs="Arial"/>
          <w:bCs/>
          <w:sz w:val="16"/>
          <w:szCs w:val="16"/>
        </w:rPr>
        <w:t>die</w:t>
      </w:r>
      <w:r>
        <w:rPr>
          <w:rFonts w:ascii="Arial" w:hAnsi="Arial" w:cs="Arial"/>
          <w:bCs/>
          <w:sz w:val="16"/>
          <w:szCs w:val="16"/>
        </w:rPr>
        <w:t xml:space="preserve"> Abfallvermeidung, -beseitigung und -verwertung gerne zur Verfügung.</w:t>
      </w:r>
    </w:p>
    <w:p w14:paraId="1253AA1A" w14:textId="77777777" w:rsidR="0008413C" w:rsidRPr="00554C35" w:rsidRDefault="0008413C" w:rsidP="0008413C">
      <w:pPr>
        <w:jc w:val="both"/>
        <w:rPr>
          <w:rFonts w:ascii="Arial" w:hAnsi="Arial" w:cs="Arial"/>
          <w:bCs/>
          <w:sz w:val="16"/>
          <w:szCs w:val="16"/>
        </w:rPr>
      </w:pPr>
    </w:p>
    <w:p w14:paraId="4BE47C76" w14:textId="77777777" w:rsidR="0008413C" w:rsidRPr="009A17F6" w:rsidRDefault="0008413C" w:rsidP="0008413C">
      <w:pPr>
        <w:jc w:val="both"/>
        <w:rPr>
          <w:rFonts w:ascii="Barlow" w:hAnsi="Barlow"/>
        </w:rPr>
      </w:pPr>
    </w:p>
    <w:sectPr w:rsidR="0008413C" w:rsidRPr="009A17F6" w:rsidSect="007A2202">
      <w:headerReference w:type="default" r:id="rId8"/>
      <w:footerReference w:type="default" r:id="rId9"/>
      <w:headerReference w:type="first" r:id="rId10"/>
      <w:footerReference w:type="first" r:id="rId11"/>
      <w:pgSz w:w="11906" w:h="16838" w:code="9"/>
      <w:pgMar w:top="2552" w:right="1274" w:bottom="1701" w:left="136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E43DF" w14:textId="77777777" w:rsidR="00873247" w:rsidRDefault="00873247" w:rsidP="009175E9">
      <w:pPr>
        <w:spacing w:after="0" w:line="240" w:lineRule="auto"/>
      </w:pPr>
      <w:r>
        <w:separator/>
      </w:r>
    </w:p>
  </w:endnote>
  <w:endnote w:type="continuationSeparator" w:id="0">
    <w:p w14:paraId="395B7D2E" w14:textId="77777777" w:rsidR="00873247" w:rsidRDefault="00873247" w:rsidP="0091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88D0" w14:textId="77777777" w:rsidR="006B142B" w:rsidRDefault="006B142B" w:rsidP="006B142B">
    <w:pPr>
      <w:pStyle w:val="Fuzeile"/>
      <w:ind w:left="-136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0009" w14:textId="77777777" w:rsidR="00450137" w:rsidRPr="00E77931" w:rsidRDefault="00450137" w:rsidP="004818C0">
    <w:pPr>
      <w:pStyle w:val="Fuzeile"/>
      <w:ind w:left="-1366"/>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C201" w14:textId="77777777" w:rsidR="00873247" w:rsidRDefault="00873247" w:rsidP="009175E9">
      <w:pPr>
        <w:spacing w:after="0" w:line="240" w:lineRule="auto"/>
      </w:pPr>
      <w:r>
        <w:rPr>
          <w:noProof/>
          <w:lang w:eastAsia="de-DE"/>
        </w:rPr>
        <w:drawing>
          <wp:inline distT="0" distB="0" distL="0" distR="0" wp14:anchorId="4F3D5317" wp14:editId="7EA97211">
            <wp:extent cx="5648325" cy="7987030"/>
            <wp:effectExtent l="0" t="0" r="9525" b="0"/>
            <wp:docPr id="1" name="Bild 1" descr="f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325" cy="7987030"/>
                    </a:xfrm>
                    <a:prstGeom prst="rect">
                      <a:avLst/>
                    </a:prstGeom>
                    <a:noFill/>
                    <a:ln>
                      <a:noFill/>
                    </a:ln>
                  </pic:spPr>
                </pic:pic>
              </a:graphicData>
            </a:graphic>
          </wp:inline>
        </w:drawing>
      </w:r>
      <w:r>
        <w:separator/>
      </w:r>
    </w:p>
  </w:footnote>
  <w:footnote w:type="continuationSeparator" w:id="0">
    <w:p w14:paraId="5919B4D8" w14:textId="77777777" w:rsidR="00873247" w:rsidRDefault="00873247" w:rsidP="00917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BAC5" w14:textId="0AD46048" w:rsidR="00450137" w:rsidRPr="00873258" w:rsidRDefault="0008413C" w:rsidP="009175E9">
    <w:pPr>
      <w:pStyle w:val="Kopfzeile"/>
      <w:tabs>
        <w:tab w:val="clear" w:pos="4536"/>
      </w:tabs>
      <w:ind w:left="-1366"/>
      <w:rPr>
        <w:rFonts w:ascii="Arial" w:hAnsi="Arial" w:cs="Arial"/>
        <w:b/>
        <w:sz w:val="28"/>
        <w:szCs w:val="28"/>
      </w:rPr>
    </w:pPr>
    <w:r>
      <w:rPr>
        <w:noProof/>
      </w:rPr>
      <mc:AlternateContent>
        <mc:Choice Requires="wps">
          <w:drawing>
            <wp:anchor distT="0" distB="0" distL="114300" distR="114300" simplePos="0" relativeHeight="251661312" behindDoc="0" locked="0" layoutInCell="1" allowOverlap="1" wp14:anchorId="2DFE61DC" wp14:editId="499213EA">
              <wp:simplePos x="0" y="0"/>
              <wp:positionH relativeFrom="column">
                <wp:posOffset>-153035</wp:posOffset>
              </wp:positionH>
              <wp:positionV relativeFrom="paragraph">
                <wp:posOffset>390525</wp:posOffset>
              </wp:positionV>
              <wp:extent cx="3514725" cy="1409700"/>
              <wp:effectExtent l="0" t="0" r="0" b="0"/>
              <wp:wrapNone/>
              <wp:docPr id="2035423790" name="Textfeld 1"/>
              <wp:cNvGraphicFramePr/>
              <a:graphic xmlns:a="http://schemas.openxmlformats.org/drawingml/2006/main">
                <a:graphicData uri="http://schemas.microsoft.com/office/word/2010/wordprocessingShape">
                  <wps:wsp>
                    <wps:cNvSpPr txBox="1"/>
                    <wps:spPr>
                      <a:xfrm>
                        <a:off x="0" y="0"/>
                        <a:ext cx="3514725" cy="1409700"/>
                      </a:xfrm>
                      <a:prstGeom prst="rect">
                        <a:avLst/>
                      </a:prstGeom>
                      <a:noFill/>
                      <a:ln w="6350">
                        <a:noFill/>
                      </a:ln>
                    </wps:spPr>
                    <wps:txbx>
                      <w:txbxContent>
                        <w:p w14:paraId="5A874812" w14:textId="0874A060" w:rsidR="006B3485" w:rsidRDefault="00341D1D" w:rsidP="0008413C">
                          <w:pPr>
                            <w:pStyle w:val="Kopfzeile"/>
                            <w:rPr>
                              <w:rFonts w:ascii="Arial" w:hAnsi="Arial" w:cs="Arial"/>
                              <w:sz w:val="20"/>
                              <w:szCs w:val="20"/>
                            </w:rPr>
                          </w:pPr>
                          <w:r>
                            <w:rPr>
                              <w:rFonts w:ascii="Arial" w:hAnsi="Arial" w:cs="Arial"/>
                              <w:sz w:val="20"/>
                              <w:szCs w:val="20"/>
                            </w:rPr>
                            <w:t>Donnerstag, 13. August</w:t>
                          </w:r>
                          <w:r w:rsidR="0008413C" w:rsidRPr="00CD2F3B">
                            <w:rPr>
                              <w:rFonts w:ascii="Arial" w:hAnsi="Arial" w:cs="Arial"/>
                              <w:sz w:val="20"/>
                              <w:szCs w:val="20"/>
                            </w:rPr>
                            <w:t xml:space="preserve"> 20</w:t>
                          </w:r>
                          <w:r w:rsidR="0008413C">
                            <w:rPr>
                              <w:rFonts w:ascii="Arial" w:hAnsi="Arial" w:cs="Arial"/>
                              <w:sz w:val="20"/>
                              <w:szCs w:val="20"/>
                            </w:rPr>
                            <w:t>2</w:t>
                          </w:r>
                          <w:r w:rsidR="006B3485">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E61DC" id="_x0000_t202" coordsize="21600,21600" o:spt="202" path="m,l,21600r21600,l21600,xe">
              <v:stroke joinstyle="miter"/>
              <v:path gradientshapeok="t" o:connecttype="rect"/>
            </v:shapetype>
            <v:shape id="Textfeld 1" o:spid="_x0000_s1026" type="#_x0000_t202" style="position:absolute;left:0;text-align:left;margin-left:-12.05pt;margin-top:30.75pt;width:276.7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dn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fJmmk1m4yklHH3ZJL2fpRHY5PLcWOe/CWhIMApqkZcI&#10;FzusnceSGHoKCdU0rGqlIjdKk7agtzfTND44e/CF0vjw0mywfLfthgm2UB5xMAs9587wVY3F18z5&#10;V2aRZJwFhetfcJEKsAgMFiUV2F9/uw/xiD16KWlRNAV1P/fMCkrUd42s3GeTSVBZPEymszEe7LVn&#10;e+3R++YRUJcZfhHDoxnivTqZ0kLzjvpehqroYppj7YL6k/noeynj/+BiuYxBqCvD/FpvDA+pA5wB&#10;2rfunVkz4O+Rumc4yYvlH2joY3silnsPso4cBYB7VAfcUZORuuH/BNFfn2PU5ZcvfgMAAP//AwBQ&#10;SwMEFAAGAAgAAAAhACelAknjAAAACgEAAA8AAABkcnMvZG93bnJldi54bWxMj8FOwzAQRO9I/IO1&#10;SNxaJ6apQhqnqiJVSAgOLb1w28RuEjVeh9htA1+POZXjap5m3ubryfTsokfXWZIQzyNgmmqrOmok&#10;HD62sxSY80gKe0tawrd2sC7u73LMlL3STl/2vmGhhFyGElrvh4xzV7faoJvbQVPIjnY06MM5NlyN&#10;eA3lpuciipbcYEdhocVBl62uT/uzkfBabt9xVwmT/vTly9txM3wdPhMpHx+mzQqY15O/wfCnH9Sh&#10;CE6VPZNyrJcwE4s4oBKWcQIsAIl4XgCrJIj0KQFe5Pz/C8UvAAAA//8DAFBLAQItABQABgAIAAAA&#10;IQC2gziS/gAAAOEBAAATAAAAAAAAAAAAAAAAAAAAAABbQ29udGVudF9UeXBlc10ueG1sUEsBAi0A&#10;FAAGAAgAAAAhADj9If/WAAAAlAEAAAsAAAAAAAAAAAAAAAAALwEAAF9yZWxzLy5yZWxzUEsBAi0A&#10;FAAGAAgAAAAhABGSV2cZAgAALQQAAA4AAAAAAAAAAAAAAAAALgIAAGRycy9lMm9Eb2MueG1sUEsB&#10;Ai0AFAAGAAgAAAAhACelAknjAAAACgEAAA8AAAAAAAAAAAAAAAAAcwQAAGRycy9kb3ducmV2Lnht&#10;bFBLBQYAAAAABAAEAPMAAACDBQAAAAA=&#10;" filled="f" stroked="f" strokeweight=".5pt">
              <v:textbox>
                <w:txbxContent>
                  <w:p w14:paraId="5A874812" w14:textId="0874A060" w:rsidR="006B3485" w:rsidRDefault="00341D1D" w:rsidP="0008413C">
                    <w:pPr>
                      <w:pStyle w:val="Kopfzeile"/>
                      <w:rPr>
                        <w:rFonts w:ascii="Arial" w:hAnsi="Arial" w:cs="Arial"/>
                        <w:sz w:val="20"/>
                        <w:szCs w:val="20"/>
                      </w:rPr>
                    </w:pPr>
                    <w:r>
                      <w:rPr>
                        <w:rFonts w:ascii="Arial" w:hAnsi="Arial" w:cs="Arial"/>
                        <w:sz w:val="20"/>
                        <w:szCs w:val="20"/>
                      </w:rPr>
                      <w:t>Donnerstag, 13. August</w:t>
                    </w:r>
                    <w:r w:rsidR="0008413C" w:rsidRPr="00CD2F3B">
                      <w:rPr>
                        <w:rFonts w:ascii="Arial" w:hAnsi="Arial" w:cs="Arial"/>
                        <w:sz w:val="20"/>
                        <w:szCs w:val="20"/>
                      </w:rPr>
                      <w:t xml:space="preserve"> 20</w:t>
                    </w:r>
                    <w:r w:rsidR="0008413C">
                      <w:rPr>
                        <w:rFonts w:ascii="Arial" w:hAnsi="Arial" w:cs="Arial"/>
                        <w:sz w:val="20"/>
                        <w:szCs w:val="20"/>
                      </w:rPr>
                      <w:t>2</w:t>
                    </w:r>
                    <w:r w:rsidR="006B3485">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v:textbox>
            </v:shape>
          </w:pict>
        </mc:Fallback>
      </mc:AlternateContent>
    </w:r>
    <w:r w:rsidR="009A5CA0">
      <w:rPr>
        <w:rFonts w:ascii="Arial" w:hAnsi="Arial" w:cs="Arial"/>
        <w:b/>
        <w:noProof/>
        <w:sz w:val="28"/>
        <w:szCs w:val="28"/>
      </w:rPr>
      <w:drawing>
        <wp:inline distT="0" distB="0" distL="0" distR="0" wp14:anchorId="6A5EC0EF" wp14:editId="107E6727">
          <wp:extent cx="7555043" cy="1672285"/>
          <wp:effectExtent l="0" t="0" r="1905" b="4445"/>
          <wp:docPr id="14186901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90103" name="Grafik 1418690103"/>
                  <pic:cNvPicPr/>
                </pic:nvPicPr>
                <pic:blipFill>
                  <a:blip r:embed="rId1"/>
                  <a:stretch>
                    <a:fillRect/>
                  </a:stretch>
                </pic:blipFill>
                <pic:spPr>
                  <a:xfrm>
                    <a:off x="0" y="0"/>
                    <a:ext cx="7612692" cy="16850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8110" w14:textId="77777777" w:rsidR="00450137" w:rsidRPr="00FC521E" w:rsidRDefault="00450137" w:rsidP="009175E9">
    <w:pPr>
      <w:pStyle w:val="Kopfzeile"/>
      <w:tabs>
        <w:tab w:val="clear" w:pos="4536"/>
      </w:tabs>
      <w:ind w:left="-1366"/>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D4A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FF388D"/>
    <w:multiLevelType w:val="hybridMultilevel"/>
    <w:tmpl w:val="67664A98"/>
    <w:lvl w:ilvl="0" w:tplc="F9340A16">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CA33A5"/>
    <w:multiLevelType w:val="hybridMultilevel"/>
    <w:tmpl w:val="F98E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22F5444"/>
    <w:multiLevelType w:val="hybridMultilevel"/>
    <w:tmpl w:val="D1649186"/>
    <w:lvl w:ilvl="0" w:tplc="B5BEC6A2">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2947609">
    <w:abstractNumId w:val="2"/>
  </w:num>
  <w:num w:numId="2" w16cid:durableId="355011234">
    <w:abstractNumId w:val="3"/>
  </w:num>
  <w:num w:numId="3" w16cid:durableId="862866291">
    <w:abstractNumId w:val="1"/>
  </w:num>
  <w:num w:numId="4" w16cid:durableId="1947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A0"/>
    <w:rsid w:val="0001220E"/>
    <w:rsid w:val="00031483"/>
    <w:rsid w:val="0007674B"/>
    <w:rsid w:val="0008413C"/>
    <w:rsid w:val="00097BDC"/>
    <w:rsid w:val="000B5E89"/>
    <w:rsid w:val="000D1797"/>
    <w:rsid w:val="000E4F59"/>
    <w:rsid w:val="000F032E"/>
    <w:rsid w:val="000F7D39"/>
    <w:rsid w:val="001360FC"/>
    <w:rsid w:val="00145017"/>
    <w:rsid w:val="001566C7"/>
    <w:rsid w:val="00162B6E"/>
    <w:rsid w:val="001A341E"/>
    <w:rsid w:val="001A4577"/>
    <w:rsid w:val="001C56FF"/>
    <w:rsid w:val="001D1ED8"/>
    <w:rsid w:val="001E22DB"/>
    <w:rsid w:val="00207F3A"/>
    <w:rsid w:val="002131D0"/>
    <w:rsid w:val="00260C73"/>
    <w:rsid w:val="002622AB"/>
    <w:rsid w:val="002730B0"/>
    <w:rsid w:val="00286E8D"/>
    <w:rsid w:val="002A1897"/>
    <w:rsid w:val="00324D99"/>
    <w:rsid w:val="00341D1D"/>
    <w:rsid w:val="003C7EE6"/>
    <w:rsid w:val="003D41A0"/>
    <w:rsid w:val="003E5E20"/>
    <w:rsid w:val="00442AC1"/>
    <w:rsid w:val="00450137"/>
    <w:rsid w:val="004727B5"/>
    <w:rsid w:val="004818C0"/>
    <w:rsid w:val="004E16AE"/>
    <w:rsid w:val="004E4D9B"/>
    <w:rsid w:val="0050462E"/>
    <w:rsid w:val="00532B44"/>
    <w:rsid w:val="00533CCF"/>
    <w:rsid w:val="005549C5"/>
    <w:rsid w:val="005A4160"/>
    <w:rsid w:val="005F1D53"/>
    <w:rsid w:val="0061520A"/>
    <w:rsid w:val="006241C9"/>
    <w:rsid w:val="006411FF"/>
    <w:rsid w:val="006843D3"/>
    <w:rsid w:val="006874B2"/>
    <w:rsid w:val="006B08FE"/>
    <w:rsid w:val="006B142B"/>
    <w:rsid w:val="006B3485"/>
    <w:rsid w:val="006B693D"/>
    <w:rsid w:val="006C310A"/>
    <w:rsid w:val="006C3F16"/>
    <w:rsid w:val="006C7660"/>
    <w:rsid w:val="006D174A"/>
    <w:rsid w:val="00723896"/>
    <w:rsid w:val="00732779"/>
    <w:rsid w:val="00736E41"/>
    <w:rsid w:val="007821B2"/>
    <w:rsid w:val="00787714"/>
    <w:rsid w:val="007A2202"/>
    <w:rsid w:val="007B46FE"/>
    <w:rsid w:val="007B64DF"/>
    <w:rsid w:val="007E5052"/>
    <w:rsid w:val="007E7280"/>
    <w:rsid w:val="008536C7"/>
    <w:rsid w:val="008576EE"/>
    <w:rsid w:val="00867027"/>
    <w:rsid w:val="00872811"/>
    <w:rsid w:val="00873247"/>
    <w:rsid w:val="00880AAE"/>
    <w:rsid w:val="008828DC"/>
    <w:rsid w:val="00891B2F"/>
    <w:rsid w:val="008A4C5E"/>
    <w:rsid w:val="008B5B44"/>
    <w:rsid w:val="00904AAB"/>
    <w:rsid w:val="009175E9"/>
    <w:rsid w:val="00961743"/>
    <w:rsid w:val="0099753E"/>
    <w:rsid w:val="009A17F6"/>
    <w:rsid w:val="009A25B1"/>
    <w:rsid w:val="009A5CA0"/>
    <w:rsid w:val="009B31A1"/>
    <w:rsid w:val="009C015E"/>
    <w:rsid w:val="009C0FC6"/>
    <w:rsid w:val="00A230F2"/>
    <w:rsid w:val="00A73845"/>
    <w:rsid w:val="00A7526C"/>
    <w:rsid w:val="00A90C2B"/>
    <w:rsid w:val="00AE1DCC"/>
    <w:rsid w:val="00AE4675"/>
    <w:rsid w:val="00AE5486"/>
    <w:rsid w:val="00B05AE5"/>
    <w:rsid w:val="00B31C77"/>
    <w:rsid w:val="00B35234"/>
    <w:rsid w:val="00B71B72"/>
    <w:rsid w:val="00BA6BAE"/>
    <w:rsid w:val="00BD6E9D"/>
    <w:rsid w:val="00BF61B2"/>
    <w:rsid w:val="00C13872"/>
    <w:rsid w:val="00C63CE2"/>
    <w:rsid w:val="00CB6CCA"/>
    <w:rsid w:val="00CB7D7B"/>
    <w:rsid w:val="00CE63EE"/>
    <w:rsid w:val="00D248D1"/>
    <w:rsid w:val="00D6403D"/>
    <w:rsid w:val="00D80E06"/>
    <w:rsid w:val="00D9225D"/>
    <w:rsid w:val="00DC33E1"/>
    <w:rsid w:val="00DC6448"/>
    <w:rsid w:val="00DD471E"/>
    <w:rsid w:val="00DF5368"/>
    <w:rsid w:val="00E02938"/>
    <w:rsid w:val="00E27A41"/>
    <w:rsid w:val="00E408FB"/>
    <w:rsid w:val="00E51607"/>
    <w:rsid w:val="00E91FDB"/>
    <w:rsid w:val="00EA2052"/>
    <w:rsid w:val="00EB7187"/>
    <w:rsid w:val="00F262A2"/>
    <w:rsid w:val="00F32F5C"/>
    <w:rsid w:val="00F50A4D"/>
    <w:rsid w:val="00F56B16"/>
    <w:rsid w:val="00F83898"/>
    <w:rsid w:val="00F879FB"/>
    <w:rsid w:val="00FA4FEA"/>
    <w:rsid w:val="00FA5E9B"/>
    <w:rsid w:val="00FD3D24"/>
    <w:rsid w:val="00FE2C65"/>
    <w:rsid w:val="00FE6923"/>
    <w:rsid w:val="00FE6A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FBD9F3"/>
  <w14:defaultImageDpi w14:val="300"/>
  <w15:chartTrackingRefBased/>
  <w15:docId w15:val="{9A74F9BE-9C36-6946-9F8D-1626AFCE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E28C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3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63EF"/>
  </w:style>
  <w:style w:type="paragraph" w:styleId="Fuzeile">
    <w:name w:val="footer"/>
    <w:basedOn w:val="Standard"/>
    <w:link w:val="FuzeileZchn"/>
    <w:uiPriority w:val="99"/>
    <w:unhideWhenUsed/>
    <w:rsid w:val="00B963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63EF"/>
  </w:style>
  <w:style w:type="table" w:styleId="Tabellenraster">
    <w:name w:val="Table Grid"/>
    <w:basedOn w:val="NormaleTabelle"/>
    <w:uiPriority w:val="59"/>
    <w:rsid w:val="00B96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ittleresRaster21">
    <w:name w:val="Mittleres Raster 21"/>
    <w:uiPriority w:val="1"/>
    <w:qFormat/>
    <w:rsid w:val="002929ED"/>
    <w:rPr>
      <w:noProof/>
      <w:sz w:val="22"/>
      <w:szCs w:val="22"/>
    </w:rPr>
  </w:style>
  <w:style w:type="paragraph" w:styleId="Sprechblasentext">
    <w:name w:val="Balloon Text"/>
    <w:basedOn w:val="Standard"/>
    <w:link w:val="SprechblasentextZchn"/>
    <w:uiPriority w:val="99"/>
    <w:semiHidden/>
    <w:unhideWhenUsed/>
    <w:rsid w:val="00C84C78"/>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84C78"/>
    <w:rPr>
      <w:rFonts w:ascii="Tahoma" w:hAnsi="Tahoma" w:cs="Tahoma"/>
      <w:sz w:val="16"/>
      <w:szCs w:val="16"/>
    </w:rPr>
  </w:style>
  <w:style w:type="character" w:customStyle="1" w:styleId="MittleresRaster11">
    <w:name w:val="Mittleres Raster 11"/>
    <w:uiPriority w:val="99"/>
    <w:semiHidden/>
    <w:rsid w:val="00DB2D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7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5137-DEDB-489B-9DF1-59DD4FAB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2051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Briefvorlage Form B</vt:lpstr>
    </vt:vector>
  </TitlesOfParts>
  <Company/>
  <LinksUpToDate>false</LinksUpToDate>
  <CharactersWithSpaces>2372</CharactersWithSpaces>
  <SharedDoc>false</SharedDoc>
  <HLinks>
    <vt:vector size="24" baseType="variant">
      <vt:variant>
        <vt:i4>7536649</vt:i4>
      </vt:variant>
      <vt:variant>
        <vt:i4>3737</vt:i4>
      </vt:variant>
      <vt:variant>
        <vt:i4>1028</vt:i4>
      </vt:variant>
      <vt:variant>
        <vt:i4>1</vt:i4>
      </vt:variant>
      <vt:variant>
        <vt:lpwstr>fso</vt:lpwstr>
      </vt:variant>
      <vt:variant>
        <vt:lpwstr/>
      </vt:variant>
      <vt:variant>
        <vt:i4>589827</vt:i4>
      </vt:variant>
      <vt:variant>
        <vt:i4>3750</vt:i4>
      </vt:variant>
      <vt:variant>
        <vt:i4>1027</vt:i4>
      </vt:variant>
      <vt:variant>
        <vt:i4>1</vt:i4>
      </vt:variant>
      <vt:variant>
        <vt:lpwstr>mg_Briefbogen+1803_01_RGB_de_kopf</vt:lpwstr>
      </vt:variant>
      <vt:variant>
        <vt:lpwstr/>
      </vt:variant>
      <vt:variant>
        <vt:i4>589827</vt:i4>
      </vt:variant>
      <vt:variant>
        <vt:i4>3753</vt:i4>
      </vt:variant>
      <vt:variant>
        <vt:i4>1025</vt:i4>
      </vt:variant>
      <vt:variant>
        <vt:i4>1</vt:i4>
      </vt:variant>
      <vt:variant>
        <vt:lpwstr>mg_Briefbogen+1803_01_RGB_de_kopf</vt:lpwstr>
      </vt:variant>
      <vt:variant>
        <vt:lpwstr/>
      </vt:variant>
      <vt:variant>
        <vt:i4>6160426</vt:i4>
      </vt:variant>
      <vt:variant>
        <vt:i4>3756</vt:i4>
      </vt:variant>
      <vt:variant>
        <vt:i4>1026</vt:i4>
      </vt:variant>
      <vt:variant>
        <vt:i4>1</vt:i4>
      </vt:variant>
      <vt:variant>
        <vt:lpwstr>dd_mg_Briefbogen+1803_01_4c_de_fuss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Form B</dc:title>
  <dc:subject>Briefvorlage Form B</dc:subject>
  <dc:creator>christoph.van-kampen@awigo.de</dc:creator>
  <cp:keywords>Briefbogen, Vorlage, DIN 676, DIN 5008</cp:keywords>
  <dc:description>Briefbogen DIN 676 und DIN 5008 Form B mit Leitwörtern heruntergeladen von druckeselbst.de.de</dc:description>
  <cp:lastModifiedBy>van Kampen, Christoph</cp:lastModifiedBy>
  <cp:revision>24</cp:revision>
  <cp:lastPrinted>2024-03-28T08:03:00Z</cp:lastPrinted>
  <dcterms:created xsi:type="dcterms:W3CDTF">2024-12-16T07:24:00Z</dcterms:created>
  <dcterms:modified xsi:type="dcterms:W3CDTF">2026-08-13T06:07:00Z</dcterms:modified>
</cp:coreProperties>
</file>