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731" w:rsidRPr="006D4E99" w:rsidRDefault="00D76865">
      <w:pPr>
        <w:framePr w:hSpace="142" w:wrap="around" w:vAnchor="text" w:hAnchor="page" w:x="8069" w:y="-838"/>
        <w:rPr>
          <w:rFonts w:cs="Arial"/>
        </w:rPr>
      </w:pPr>
      <w:r>
        <w:rPr>
          <w:rFonts w:cs="Arial"/>
          <w:noProof/>
        </w:rPr>
        <w:drawing>
          <wp:inline distT="0" distB="0" distL="0" distR="0">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tc>
          <w:tcPr>
            <w:tcW w:w="6591" w:type="dxa"/>
          </w:tcPr>
          <w:p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tc>
          <w:tcPr>
            <w:tcW w:w="6591" w:type="dxa"/>
          </w:tcPr>
          <w:p w:rsidR="00566731" w:rsidRPr="006D4E99" w:rsidRDefault="00566731" w:rsidP="005D4065">
            <w:pPr>
              <w:spacing w:line="240" w:lineRule="auto"/>
              <w:rPr>
                <w:rFonts w:cs="Arial"/>
                <w:sz w:val="14"/>
              </w:rPr>
            </w:pPr>
          </w:p>
        </w:tc>
        <w:tc>
          <w:tcPr>
            <w:tcW w:w="3685" w:type="dxa"/>
            <w:gridSpan w:val="2"/>
          </w:tcPr>
          <w:p w:rsidR="00566731" w:rsidRPr="006D4E99" w:rsidRDefault="00566731" w:rsidP="005D4065">
            <w:pPr>
              <w:spacing w:line="240" w:lineRule="auto"/>
              <w:rPr>
                <w:rFonts w:cs="Arial"/>
                <w:sz w:val="16"/>
              </w:rPr>
            </w:pPr>
          </w:p>
        </w:tc>
      </w:tr>
      <w:tr w:rsidR="00566731" w:rsidRPr="006D4E99">
        <w:tc>
          <w:tcPr>
            <w:tcW w:w="6591" w:type="dxa"/>
          </w:tcPr>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noProof/>
              </w:rPr>
            </w:pPr>
          </w:p>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b/>
                <w:noProof/>
              </w:rPr>
            </w:pPr>
            <w:r w:rsidRPr="006D4E99">
              <w:rPr>
                <w:rFonts w:cs="Arial"/>
                <w:b/>
                <w:noProof/>
              </w:rPr>
              <w:t>An die</w:t>
            </w:r>
          </w:p>
          <w:p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rsidR="00566731" w:rsidRPr="006D4E99" w:rsidRDefault="00E37934" w:rsidP="005D4065">
            <w:pPr>
              <w:spacing w:line="240" w:lineRule="auto"/>
              <w:rPr>
                <w:rFonts w:cs="Arial"/>
                <w:b/>
              </w:rPr>
            </w:pPr>
            <w:r>
              <w:rPr>
                <w:rFonts w:cs="Arial"/>
                <w:b/>
              </w:rPr>
              <w:t>und Kommunikation</w:t>
            </w:r>
          </w:p>
          <w:p w:rsidR="00566731" w:rsidRPr="006D4E99" w:rsidRDefault="00E37934" w:rsidP="005D4065">
            <w:pPr>
              <w:spacing w:line="240" w:lineRule="auto"/>
              <w:rPr>
                <w:rFonts w:cs="Arial"/>
                <w:b/>
              </w:rPr>
            </w:pPr>
            <w:r>
              <w:rPr>
                <w:rFonts w:cs="Arial"/>
                <w:b/>
              </w:rPr>
              <w:t>-Pressestelle-</w:t>
            </w:r>
          </w:p>
          <w:p w:rsidR="00566731" w:rsidRPr="006D4E99" w:rsidRDefault="00566731" w:rsidP="005D4065">
            <w:pPr>
              <w:spacing w:line="240" w:lineRule="auto"/>
              <w:rPr>
                <w:rFonts w:cs="Arial"/>
                <w:b/>
              </w:rPr>
            </w:pPr>
          </w:p>
          <w:p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61395E">
              <w:rPr>
                <w:rFonts w:cs="Arial"/>
              </w:rPr>
              <w:t>23</w:t>
            </w:r>
            <w:r w:rsidR="00FF32AA">
              <w:rPr>
                <w:rFonts w:cs="Arial"/>
              </w:rPr>
              <w:t>.</w:t>
            </w:r>
            <w:r w:rsidR="0061395E">
              <w:rPr>
                <w:rFonts w:cs="Arial"/>
              </w:rPr>
              <w:t>9</w:t>
            </w:r>
            <w:r w:rsidR="00862A5C">
              <w:rPr>
                <w:rFonts w:cs="Arial"/>
              </w:rPr>
              <w:t>.</w:t>
            </w:r>
            <w:r w:rsidR="0032463E">
              <w:rPr>
                <w:rFonts w:cs="Arial"/>
              </w:rPr>
              <w:t>2026</w:t>
            </w:r>
          </w:p>
          <w:p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trPr>
          <w:trHeight w:val="874"/>
        </w:trPr>
        <w:tc>
          <w:tcPr>
            <w:tcW w:w="6591" w:type="dxa"/>
          </w:tcPr>
          <w:p w:rsidR="00566731" w:rsidRPr="006D4E99" w:rsidRDefault="00D7686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8848BB"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930AED"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20D8D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18AF14"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AC09D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1BFD8F"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rsidR="00566731" w:rsidRPr="006D4E99" w:rsidRDefault="00566731" w:rsidP="005D4065">
            <w:pPr>
              <w:spacing w:after="80" w:line="240" w:lineRule="auto"/>
              <w:rPr>
                <w:rFonts w:cs="Arial"/>
                <w:sz w:val="14"/>
                <w:lang w:val="fr-FR"/>
              </w:rPr>
            </w:pPr>
            <w:r w:rsidRPr="006D4E99">
              <w:rPr>
                <w:rFonts w:cs="Arial"/>
                <w:sz w:val="14"/>
                <w:lang w:val="fr-FR"/>
              </w:rPr>
              <w:t>Fax: (05 41) 501-</w:t>
            </w:r>
          </w:p>
          <w:p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rsidR="00195B79" w:rsidRDefault="009A5C20" w:rsidP="005D4065">
            <w:pPr>
              <w:spacing w:line="240" w:lineRule="auto"/>
              <w:rPr>
                <w:rFonts w:cs="Arial"/>
                <w:lang w:val="fr-FR"/>
              </w:rPr>
            </w:pPr>
            <w:r>
              <w:rPr>
                <w:rFonts w:cs="Arial"/>
                <w:lang w:val="fr-FR"/>
              </w:rPr>
              <w:t>24</w:t>
            </w:r>
            <w:r w:rsidR="00105D62">
              <w:rPr>
                <w:rFonts w:cs="Arial"/>
                <w:lang w:val="fr-FR"/>
              </w:rPr>
              <w:t>63</w:t>
            </w:r>
          </w:p>
          <w:p w:rsidR="00566731" w:rsidRPr="006D4E99" w:rsidRDefault="00A374C3" w:rsidP="005D4065">
            <w:pPr>
              <w:spacing w:line="240" w:lineRule="auto"/>
              <w:rPr>
                <w:rFonts w:cs="Arial"/>
                <w:lang w:val="fr-FR"/>
              </w:rPr>
            </w:pPr>
            <w:r>
              <w:rPr>
                <w:rFonts w:cs="Arial"/>
                <w:lang w:val="fr-FR"/>
              </w:rPr>
              <w:t>4420</w:t>
            </w:r>
          </w:p>
          <w:p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rsidR="00566731" w:rsidRPr="006D4E99" w:rsidRDefault="00D76865" w:rsidP="005D4065">
            <w:pPr>
              <w:spacing w:line="240" w:lineRule="auto"/>
              <w:rPr>
                <w:rFonts w:cs="Arial"/>
                <w:sz w:val="14"/>
                <w:lang w:val="fr-FR"/>
              </w:rPr>
            </w:pPr>
            <w:r>
              <w:rPr>
                <w:noProof/>
              </w:rPr>
              <mc:AlternateContent>
                <mc:Choice Requires="wps">
                  <w:drawing>
                    <wp:anchor distT="0" distB="0" distL="114300" distR="114300" simplePos="0" relativeHeight="251656192" behindDoc="0" locked="1" layoutInCell="0" allowOverlap="1">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3A556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7216" behindDoc="0" locked="1" layoutInCell="0" allowOverlap="1">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2D267B"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rsidR="00CC29AE" w:rsidRDefault="00CC29AE" w:rsidP="00BA2A94">
      <w:pPr>
        <w:rPr>
          <w:b/>
        </w:rPr>
      </w:pPr>
    </w:p>
    <w:p w:rsidR="000A1BD3" w:rsidRPr="000A1BD3" w:rsidRDefault="000A1BD3" w:rsidP="000A1BD3">
      <w:pPr>
        <w:rPr>
          <w:b/>
        </w:rPr>
      </w:pPr>
      <w:r w:rsidRPr="000A1BD3">
        <w:rPr>
          <w:b/>
        </w:rPr>
        <w:t>Bad Rothenfelde: Telekom verbessert Mobilfunk im Ortsteil Aschendorf</w:t>
      </w:r>
    </w:p>
    <w:p w:rsidR="000A1BD3" w:rsidRPr="000A1BD3" w:rsidRDefault="000A1BD3" w:rsidP="000A1BD3">
      <w:pPr>
        <w:rPr>
          <w:b/>
        </w:rPr>
      </w:pPr>
    </w:p>
    <w:p w:rsidR="000A1BD3" w:rsidRDefault="000A1BD3" w:rsidP="000A1BD3">
      <w:pPr>
        <w:spacing w:after="120"/>
      </w:pPr>
      <w:r>
        <w:rPr>
          <w:b/>
        </w:rPr>
        <w:t>Bad Rothenfelde</w:t>
      </w:r>
      <w:r w:rsidR="00F47A48" w:rsidRPr="00F47A48">
        <w:rPr>
          <w:b/>
        </w:rPr>
        <w:t>.</w:t>
      </w:r>
      <w:r w:rsidR="001640AC">
        <w:t xml:space="preserve"> </w:t>
      </w:r>
      <w:r>
        <w:t>Gute Nachrichten für die Gemeinde Bad Rothenfelde: Die Telekom hat die Mobilfunk-Versorgung im Ortsteil Aschendorf verbessert. Der neue Mast ist 36 Meter hoch und mit neuster Antennentechnik ausgestattet. In Betrieb genommen wurden die Mobilfunkdienste LTE und 5G. Damit vergrößert sich die Mobilfunk-Abdeckung vor Ort, und es steht insgesamt auch mehr Bandbreite zur Verfügung.</w:t>
      </w:r>
    </w:p>
    <w:p w:rsidR="000A1BD3" w:rsidRDefault="000A1BD3" w:rsidP="000A1BD3">
      <w:pPr>
        <w:spacing w:after="120"/>
      </w:pPr>
      <w:r>
        <w:t>Mit dem neuen Mast sind Notrufe und Warnungen an allen Standorten möglich. Auch der Empfang in den Gebäuden verbessert sich. Der Mobilfunkmast ist so ausgelegt, dass er auch von den anderen Mobilfunkanbietern genutzt werden kann.</w:t>
      </w:r>
    </w:p>
    <w:p w:rsidR="000A1BD3" w:rsidRDefault="000A1BD3" w:rsidP="000A1BD3">
      <w:pPr>
        <w:spacing w:after="120"/>
      </w:pPr>
      <w:r>
        <w:t xml:space="preserve">„Ich bin sehr froh, dass in Bad Rothenfelde die Mobilfunkabdeckung nun deutlich verbessert wird“, sagt Bürgermeister Klaus Rehkämper. „Ich danke der Telekom für das Engagement.“ Stephan Simon von der Stabsstelle Breitband beim Landkreis Osnabrück ergänzt: „Der Datenbedarf wächst jeden Tag. Wir brauchen daher auch in Zukunft immer weitere Mobilfunkstandorte. Neben dem Landkreis Osnabrück sind hier auch unsere Kommunen gefragt: Gemeinsam können wir </w:t>
      </w:r>
      <w:r>
        <w:lastRenderedPageBreak/>
        <w:t>Liegenschaften für den Mobilfunkausbau bereitstellen und damit einen wertvollen Beitrag für den Ausbau der Mobilfunknetze im Landkreis Osnabrück leisten.“</w:t>
      </w:r>
    </w:p>
    <w:p w:rsidR="000A1BD3" w:rsidRDefault="000A1BD3" w:rsidP="000A1BD3">
      <w:pPr>
        <w:spacing w:after="120"/>
      </w:pPr>
    </w:p>
    <w:p w:rsidR="000A1BD3" w:rsidRDefault="000A1BD3" w:rsidP="000A1BD3">
      <w:pPr>
        <w:spacing w:after="120"/>
      </w:pPr>
      <w:r>
        <w:t>Bildunterschrift:</w:t>
      </w:r>
    </w:p>
    <w:p w:rsidR="000A1BD3" w:rsidRDefault="000742D0" w:rsidP="000A1BD3">
      <w:pPr>
        <w:spacing w:after="120"/>
      </w:pPr>
      <w:r>
        <w:t>Ein neuer Mast in Bad Rothenfelde-Aschendorf sorgt ab sofort für eine verbesserte Mobilfunk-Versorgung. Darüber freuen sich (von links): Stephan Simon (Landkreis Osnabrück), Thomas Fannasch (</w:t>
      </w:r>
      <w:r w:rsidRPr="000742D0">
        <w:t>Kommunalbea</w:t>
      </w:r>
      <w:r>
        <w:t>uftragter Mobilfunk der Telekom) sowie Bürgermeister Klaus Rehkämper.</w:t>
      </w:r>
    </w:p>
    <w:p w:rsidR="00F65A12" w:rsidRPr="00084E5C" w:rsidRDefault="000A1BD3" w:rsidP="000742D0">
      <w:pPr>
        <w:spacing w:after="120"/>
        <w:jc w:val="right"/>
      </w:pPr>
      <w:r>
        <w:t>Foto: Landkreis Osnabrück/Uwe Lewandowski</w:t>
      </w:r>
      <w:bookmarkStart w:id="0" w:name="_GoBack"/>
      <w:bookmarkEnd w:id="0"/>
    </w:p>
    <w:sectPr w:rsidR="00F65A12" w:rsidRPr="00084E5C"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27A" w:rsidRDefault="0090427A">
      <w:pPr>
        <w:spacing w:line="240" w:lineRule="auto"/>
      </w:pPr>
      <w:r>
        <w:separator/>
      </w:r>
    </w:p>
  </w:endnote>
  <w:endnote w:type="continuationSeparator" w:id="0">
    <w:p w:rsidR="0090427A" w:rsidRDefault="009042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0742D0">
      <w:rPr>
        <w:rStyle w:val="Seitenzahl"/>
        <w:noProof/>
      </w:rPr>
      <w:t>1</w:t>
    </w:r>
    <w:r>
      <w:rPr>
        <w:rStyle w:val="Seitenzahl"/>
      </w:rPr>
      <w:fldChar w:fldCharType="end"/>
    </w:r>
  </w:p>
  <w:p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27A" w:rsidRDefault="0090427A">
      <w:pPr>
        <w:spacing w:line="240" w:lineRule="auto"/>
      </w:pPr>
      <w:r>
        <w:separator/>
      </w:r>
    </w:p>
  </w:footnote>
  <w:footnote w:type="continuationSeparator" w:id="0">
    <w:p w:rsidR="0090427A" w:rsidRDefault="0090427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10558"/>
    <w:rsid w:val="00024066"/>
    <w:rsid w:val="000345B8"/>
    <w:rsid w:val="00070537"/>
    <w:rsid w:val="000742D0"/>
    <w:rsid w:val="0008310A"/>
    <w:rsid w:val="0008394D"/>
    <w:rsid w:val="00084E5C"/>
    <w:rsid w:val="00085B5C"/>
    <w:rsid w:val="0009174E"/>
    <w:rsid w:val="00096CD7"/>
    <w:rsid w:val="000A025B"/>
    <w:rsid w:val="000A1BD3"/>
    <w:rsid w:val="000B0542"/>
    <w:rsid w:val="000C3E06"/>
    <w:rsid w:val="000C496C"/>
    <w:rsid w:val="000C51A9"/>
    <w:rsid w:val="000D6D18"/>
    <w:rsid w:val="000E12EF"/>
    <w:rsid w:val="000F189A"/>
    <w:rsid w:val="000F5402"/>
    <w:rsid w:val="00100441"/>
    <w:rsid w:val="00105D62"/>
    <w:rsid w:val="00105F42"/>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2463E"/>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1395E"/>
    <w:rsid w:val="006230B6"/>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D7A68"/>
    <w:rsid w:val="008E4BEC"/>
    <w:rsid w:val="008F0606"/>
    <w:rsid w:val="008F06E5"/>
    <w:rsid w:val="008F0878"/>
    <w:rsid w:val="008F5A3A"/>
    <w:rsid w:val="0090427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B61D5"/>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4131A"/>
    <w:rsid w:val="00E421D9"/>
    <w:rsid w:val="00E47ABD"/>
    <w:rsid w:val="00E51ECE"/>
    <w:rsid w:val="00E6094F"/>
    <w:rsid w:val="00E65E29"/>
    <w:rsid w:val="00E84CE8"/>
    <w:rsid w:val="00E854F5"/>
    <w:rsid w:val="00E93930"/>
    <w:rsid w:val="00E94D5B"/>
    <w:rsid w:val="00EA23A1"/>
    <w:rsid w:val="00EA437E"/>
    <w:rsid w:val="00EB7E11"/>
    <w:rsid w:val="00EC4FA5"/>
    <w:rsid w:val="00EC724B"/>
    <w:rsid w:val="00EF0F8C"/>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86FAF"/>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091DB"/>
  <w15:docId w15:val="{881C5D60-3A3C-431C-B13C-F6F1B705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D8EFE-4BB3-4FDE-910B-3606C5EDE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1897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5</cp:revision>
  <cp:lastPrinted>2016-07-21T12:50:00Z</cp:lastPrinted>
  <dcterms:created xsi:type="dcterms:W3CDTF">2026-09-23T11:27:00Z</dcterms:created>
  <dcterms:modified xsi:type="dcterms:W3CDTF">2026-09-23T14:25:00Z</dcterms:modified>
</cp:coreProperties>
</file>