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62CA" w14:textId="77777777" w:rsidR="00566731" w:rsidRPr="006D4E99" w:rsidRDefault="00D76865">
      <w:pPr>
        <w:framePr w:hSpace="142" w:wrap="around" w:vAnchor="text" w:hAnchor="page" w:x="8069" w:y="-838"/>
        <w:rPr>
          <w:rFonts w:cs="Arial"/>
        </w:rPr>
      </w:pPr>
      <w:r>
        <w:rPr>
          <w:rFonts w:cs="Arial"/>
          <w:noProof/>
        </w:rPr>
        <w:drawing>
          <wp:inline distT="0" distB="0" distL="0" distR="0" wp14:anchorId="7E59071B" wp14:editId="38729E34">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09093C2" w14:textId="77777777" w:rsidR="00566731" w:rsidRPr="006D4E99" w:rsidRDefault="00566731" w:rsidP="005D4065">
      <w:pPr>
        <w:spacing w:line="240" w:lineRule="auto"/>
        <w:rPr>
          <w:rFonts w:cs="Arial"/>
          <w:sz w:val="18"/>
        </w:rPr>
      </w:pPr>
    </w:p>
    <w:p w14:paraId="3581520B" w14:textId="77777777" w:rsidR="00566731" w:rsidRPr="006D4E99" w:rsidRDefault="00566731" w:rsidP="005D4065">
      <w:pPr>
        <w:spacing w:line="240" w:lineRule="auto"/>
        <w:rPr>
          <w:rFonts w:cs="Arial"/>
          <w:sz w:val="18"/>
        </w:rPr>
      </w:pPr>
    </w:p>
    <w:p w14:paraId="3D353E4C" w14:textId="77777777" w:rsidR="00566731" w:rsidRPr="006D4E99" w:rsidRDefault="00566731" w:rsidP="005D4065">
      <w:pPr>
        <w:spacing w:line="240" w:lineRule="auto"/>
        <w:rPr>
          <w:rFonts w:cs="Arial"/>
          <w:sz w:val="18"/>
        </w:rPr>
      </w:pPr>
    </w:p>
    <w:p w14:paraId="3EA3BC55" w14:textId="77777777" w:rsidR="00566731" w:rsidRPr="006D4E99" w:rsidRDefault="00566731" w:rsidP="005D4065">
      <w:pPr>
        <w:spacing w:line="240" w:lineRule="auto"/>
        <w:rPr>
          <w:rFonts w:cs="Arial"/>
          <w:sz w:val="18"/>
        </w:rPr>
      </w:pPr>
    </w:p>
    <w:p w14:paraId="2A7CD0B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21DA3888" w14:textId="77777777">
        <w:tc>
          <w:tcPr>
            <w:tcW w:w="6591" w:type="dxa"/>
          </w:tcPr>
          <w:p w14:paraId="11609D8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42892195"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505E8725" w14:textId="77777777">
        <w:tc>
          <w:tcPr>
            <w:tcW w:w="6591" w:type="dxa"/>
          </w:tcPr>
          <w:p w14:paraId="4BB7865B" w14:textId="77777777" w:rsidR="00566731" w:rsidRPr="006D4E99" w:rsidRDefault="00566731" w:rsidP="005D4065">
            <w:pPr>
              <w:spacing w:line="240" w:lineRule="auto"/>
              <w:rPr>
                <w:rFonts w:cs="Arial"/>
                <w:sz w:val="14"/>
              </w:rPr>
            </w:pPr>
          </w:p>
        </w:tc>
        <w:tc>
          <w:tcPr>
            <w:tcW w:w="3685" w:type="dxa"/>
            <w:gridSpan w:val="2"/>
          </w:tcPr>
          <w:p w14:paraId="5AAA3FCD" w14:textId="77777777" w:rsidR="00566731" w:rsidRPr="006D4E99" w:rsidRDefault="00566731" w:rsidP="005D4065">
            <w:pPr>
              <w:spacing w:line="240" w:lineRule="auto"/>
              <w:rPr>
                <w:rFonts w:cs="Arial"/>
                <w:sz w:val="16"/>
              </w:rPr>
            </w:pPr>
          </w:p>
        </w:tc>
      </w:tr>
      <w:tr w:rsidR="00566731" w:rsidRPr="006D4E99" w14:paraId="2BCE28E2" w14:textId="77777777">
        <w:tc>
          <w:tcPr>
            <w:tcW w:w="6591" w:type="dxa"/>
          </w:tcPr>
          <w:p w14:paraId="557370F4" w14:textId="77777777" w:rsidR="00566731" w:rsidRPr="006D4E99" w:rsidRDefault="00566731" w:rsidP="005D4065">
            <w:pPr>
              <w:spacing w:line="240" w:lineRule="auto"/>
              <w:rPr>
                <w:rFonts w:cs="Arial"/>
                <w:noProof/>
              </w:rPr>
            </w:pPr>
          </w:p>
          <w:p w14:paraId="48C12AAA" w14:textId="77777777" w:rsidR="006D4E99" w:rsidRPr="006D4E99" w:rsidRDefault="006D4E99" w:rsidP="005D4065">
            <w:pPr>
              <w:spacing w:line="240" w:lineRule="auto"/>
              <w:rPr>
                <w:rFonts w:cs="Arial"/>
                <w:noProof/>
              </w:rPr>
            </w:pPr>
          </w:p>
          <w:p w14:paraId="358E966C" w14:textId="77777777" w:rsidR="00566731" w:rsidRPr="006D4E99" w:rsidRDefault="00566731" w:rsidP="005D4065">
            <w:pPr>
              <w:spacing w:line="240" w:lineRule="auto"/>
              <w:rPr>
                <w:rFonts w:cs="Arial"/>
                <w:noProof/>
              </w:rPr>
            </w:pPr>
          </w:p>
          <w:p w14:paraId="3A2D7ED5" w14:textId="77777777" w:rsidR="006D4E99" w:rsidRPr="006D4E99" w:rsidRDefault="006D4E99" w:rsidP="005D4065">
            <w:pPr>
              <w:spacing w:line="240" w:lineRule="auto"/>
              <w:rPr>
                <w:rFonts w:cs="Arial"/>
                <w:b/>
                <w:noProof/>
              </w:rPr>
            </w:pPr>
            <w:r w:rsidRPr="006D4E99">
              <w:rPr>
                <w:rFonts w:cs="Arial"/>
                <w:b/>
                <w:noProof/>
              </w:rPr>
              <w:t>An die</w:t>
            </w:r>
          </w:p>
          <w:p w14:paraId="7E6783C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43821D1"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587640BE" w14:textId="77777777" w:rsidR="00566731" w:rsidRPr="006D4E99" w:rsidRDefault="00E37934" w:rsidP="005D4065">
            <w:pPr>
              <w:spacing w:line="240" w:lineRule="auto"/>
              <w:rPr>
                <w:rFonts w:cs="Arial"/>
                <w:b/>
              </w:rPr>
            </w:pPr>
            <w:r>
              <w:rPr>
                <w:rFonts w:cs="Arial"/>
                <w:b/>
              </w:rPr>
              <w:t>und Kommunikation</w:t>
            </w:r>
          </w:p>
          <w:p w14:paraId="4B9E8F7E" w14:textId="77777777" w:rsidR="00566731" w:rsidRPr="006D4E99" w:rsidRDefault="00E37934" w:rsidP="005D4065">
            <w:pPr>
              <w:spacing w:line="240" w:lineRule="auto"/>
              <w:rPr>
                <w:rFonts w:cs="Arial"/>
                <w:b/>
              </w:rPr>
            </w:pPr>
            <w:r>
              <w:rPr>
                <w:rFonts w:cs="Arial"/>
                <w:b/>
              </w:rPr>
              <w:t>-Pressestelle-</w:t>
            </w:r>
          </w:p>
          <w:p w14:paraId="1CF39FC7" w14:textId="77777777" w:rsidR="00566731" w:rsidRPr="006D4E99" w:rsidRDefault="00566731" w:rsidP="005D4065">
            <w:pPr>
              <w:spacing w:line="240" w:lineRule="auto"/>
              <w:rPr>
                <w:rFonts w:cs="Arial"/>
                <w:b/>
              </w:rPr>
            </w:pPr>
          </w:p>
          <w:p w14:paraId="49456850" w14:textId="414C068C"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C90A6C">
              <w:rPr>
                <w:rFonts w:cs="Arial"/>
              </w:rPr>
              <w:t>9, Oktober</w:t>
            </w:r>
            <w:r w:rsidR="00244EB6">
              <w:rPr>
                <w:rFonts w:cs="Arial"/>
              </w:rPr>
              <w:t xml:space="preserve"> 2026</w:t>
            </w:r>
          </w:p>
          <w:p w14:paraId="06BFA8CC"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01BB4486"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007A9A">
              <w:rPr>
                <w:rFonts w:cs="Arial"/>
              </w:rPr>
              <w:t>Burkhard Riepenhoff</w:t>
            </w:r>
          </w:p>
          <w:p w14:paraId="084074D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6F174600" w14:textId="77777777">
        <w:trPr>
          <w:trHeight w:val="874"/>
        </w:trPr>
        <w:tc>
          <w:tcPr>
            <w:tcW w:w="6591" w:type="dxa"/>
          </w:tcPr>
          <w:p w14:paraId="1F031DFE" w14:textId="77777777"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202C136C" wp14:editId="55F1EA9A">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3CC20404" wp14:editId="7A20E0C5">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5A5BE52B" wp14:editId="1273895A">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7568F64B" wp14:editId="56BD88B7">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4032BCDB" wp14:editId="7583F85E">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62DC340B" wp14:editId="34C57A9D">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5A250D5" w14:textId="77777777" w:rsidR="00566731" w:rsidRPr="006D4E99" w:rsidRDefault="00566731" w:rsidP="005D4065">
            <w:pPr>
              <w:spacing w:after="80" w:line="240" w:lineRule="auto"/>
              <w:rPr>
                <w:rFonts w:cs="Arial"/>
                <w:sz w:val="14"/>
              </w:rPr>
            </w:pPr>
            <w:r w:rsidRPr="006D4E99">
              <w:rPr>
                <w:rFonts w:cs="Arial"/>
                <w:sz w:val="4"/>
              </w:rPr>
              <w:br/>
            </w:r>
            <w:r w:rsidR="00007A9A">
              <w:rPr>
                <w:rFonts w:cs="Arial"/>
                <w:sz w:val="14"/>
              </w:rPr>
              <w:t xml:space="preserve">Tel.: </w:t>
            </w:r>
          </w:p>
          <w:p w14:paraId="4F03DC5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22A1AB3" w14:textId="77777777" w:rsidR="00566731" w:rsidRPr="006D4E99" w:rsidRDefault="00007A9A" w:rsidP="005D4065">
            <w:pPr>
              <w:spacing w:line="240" w:lineRule="auto"/>
              <w:rPr>
                <w:rFonts w:cs="Arial"/>
                <w:lang w:val="fr-FR"/>
              </w:rPr>
            </w:pPr>
            <w:r>
              <w:rPr>
                <w:rFonts w:cs="Arial"/>
                <w:lang w:val="fr-FR"/>
              </w:rPr>
              <w:t>+49 172 5631925</w:t>
            </w:r>
          </w:p>
          <w:p w14:paraId="044F3E57" w14:textId="77777777" w:rsidR="00566731" w:rsidRPr="00007A9A" w:rsidRDefault="00007A9A" w:rsidP="005D4065">
            <w:pPr>
              <w:spacing w:line="240" w:lineRule="auto"/>
              <w:rPr>
                <w:rFonts w:cs="Arial"/>
                <w:sz w:val="21"/>
                <w:szCs w:val="21"/>
                <w:lang w:val="fr-FR"/>
              </w:rPr>
            </w:pPr>
            <w:r>
              <w:rPr>
                <w:rFonts w:cs="Arial"/>
                <w:sz w:val="21"/>
                <w:szCs w:val="21"/>
                <w:lang w:val="fr-FR"/>
              </w:rPr>
              <w:t>riepenhoffb</w:t>
            </w:r>
            <w:r w:rsidR="00862A5C" w:rsidRPr="00C433C7">
              <w:rPr>
                <w:rFonts w:cs="Arial"/>
                <w:sz w:val="21"/>
                <w:szCs w:val="21"/>
                <w:lang w:val="fr-FR"/>
              </w:rPr>
              <w:t>@</w:t>
            </w:r>
            <w:r w:rsidR="00885402" w:rsidRPr="00C433C7">
              <w:rPr>
                <w:rFonts w:cs="Arial"/>
                <w:sz w:val="21"/>
                <w:szCs w:val="21"/>
                <w:lang w:val="fr-FR"/>
              </w:rPr>
              <w:t>lkos</w:t>
            </w:r>
            <w:r w:rsidR="00862A5C" w:rsidRPr="00C433C7">
              <w:rPr>
                <w:rFonts w:cs="Arial"/>
                <w:sz w:val="21"/>
                <w:szCs w:val="21"/>
                <w:lang w:val="fr-FR"/>
              </w:rPr>
              <w:t>.de</w:t>
            </w:r>
            <w:r w:rsidR="00D76865">
              <w:rPr>
                <w:noProof/>
              </w:rPr>
              <mc:AlternateContent>
                <mc:Choice Requires="wps">
                  <w:drawing>
                    <wp:anchor distT="0" distB="0" distL="114300" distR="114300" simplePos="0" relativeHeight="251656192" behindDoc="0" locked="1" layoutInCell="0" allowOverlap="1" wp14:anchorId="16FDB31A" wp14:editId="1DCCACA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00D76865">
              <w:rPr>
                <w:noProof/>
              </w:rPr>
              <mc:AlternateContent>
                <mc:Choice Requires="wps">
                  <w:drawing>
                    <wp:anchor distT="0" distB="0" distL="114300" distR="114300" simplePos="0" relativeHeight="251657216" behindDoc="0" locked="1" layoutInCell="0" allowOverlap="1" wp14:anchorId="50089C6C" wp14:editId="7565AA95">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AE56941"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7E03DB2B"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74FC0AD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4399F1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19846D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39E25CA7" w14:textId="77777777" w:rsidR="00CC29AE" w:rsidRPr="00244EB6" w:rsidRDefault="00CC29AE" w:rsidP="00244EB6">
      <w:pPr>
        <w:rPr>
          <w:b/>
          <w:bCs/>
        </w:rPr>
      </w:pPr>
    </w:p>
    <w:p w14:paraId="04918348" w14:textId="230EB65C" w:rsidR="00C90A6C" w:rsidRPr="00C90A6C" w:rsidRDefault="00C90A6C" w:rsidP="00C90A6C">
      <w:pPr>
        <w:rPr>
          <w:b/>
        </w:rPr>
      </w:pPr>
      <w:r w:rsidRPr="00C90A6C">
        <w:rPr>
          <w:b/>
        </w:rPr>
        <w:t>Landkreis unterstützt Übernahme der Löwen-Apotheke und setzt auf wohnortnahe Gesundheitsversorgung</w:t>
      </w:r>
    </w:p>
    <w:p w14:paraId="6831A0E6" w14:textId="77777777" w:rsidR="00C90A6C" w:rsidRDefault="00C90A6C" w:rsidP="00C90A6C"/>
    <w:p w14:paraId="5D6618AD" w14:textId="27220CD2" w:rsidR="00C90A6C" w:rsidRDefault="00C90A6C" w:rsidP="00C90A6C">
      <w:r w:rsidRPr="00C90A6C">
        <w:rPr>
          <w:b/>
        </w:rPr>
        <w:t>Osnabrück/Berge.</w:t>
      </w:r>
      <w:r>
        <w:t xml:space="preserve"> Eine Apotheke im ländlichen Raum zu übernehmen, bedeutet Verantwortung – für die eigene berufliche Zukunft, aber auch für die Gesundheitsversorgung einer Region. In Berge hat die 39-jährige Apothekerin Friederike Kolbeck diesen Schritt gewagt und die Löwen-Apotheke in Berge übernommen. Der Landkreis Osnabrück hat die Nachbesetzung im Mai 2026 mit 10.000 Euro unterstützt.</w:t>
      </w:r>
    </w:p>
    <w:p w14:paraId="60529A1F" w14:textId="77777777" w:rsidR="00C90A6C" w:rsidRDefault="00C90A6C" w:rsidP="00C90A6C"/>
    <w:p w14:paraId="30CD958B" w14:textId="315A83A3" w:rsidR="00C90A6C" w:rsidRDefault="00C90A6C" w:rsidP="00C90A6C">
      <w:r>
        <w:t>„Eine verlässliche Arzneimittelversorgung ist ein wichtiger Bestandteil der Daseinsvorsorge – gerade im ländlichen Raum. Für viele Menschen bedeutet die wohnortnahe Apotheke kurze Wege, persönliche Beratung und eine verlässliche Versorgung mit dringend benötigten Medikamenten. Mit der Förderung möchten wir als Landkreis Osnabrück dazu beitragen, dass solche Strukturen vor Ort erhalten bleiben“, so Erster Kreisrat Malte Stakowski.</w:t>
      </w:r>
    </w:p>
    <w:p w14:paraId="7878D522" w14:textId="77777777" w:rsidR="00C90A6C" w:rsidRDefault="00C90A6C" w:rsidP="00C90A6C"/>
    <w:p w14:paraId="59EEB02A" w14:textId="0641FBA0" w:rsidR="00C90A6C" w:rsidRDefault="00C90A6C" w:rsidP="00C90A6C">
      <w:pPr>
        <w:rPr>
          <w:color w:val="000000" w:themeColor="text1"/>
        </w:rPr>
      </w:pPr>
      <w:r>
        <w:rPr>
          <w:color w:val="000000" w:themeColor="text1"/>
        </w:rPr>
        <w:t xml:space="preserve">Für die neue Inhaberin war die Förderung eine wichtige Unterstützung bei der Übernahme. „Die Übernahme einer bestehenden Apotheke ist mit vielen organisatorischen und </w:t>
      </w:r>
      <w:r>
        <w:rPr>
          <w:color w:val="000000" w:themeColor="text1"/>
        </w:rPr>
        <w:lastRenderedPageBreak/>
        <w:t>finanziellen Herausforderungen verbunden. Die Förderung des Landkreises hat mir dabei geholfen, die Übernahme der Löwen-Apotheke in Berge zu realisieren und notwendige Investitionen im Betrieb zu tätigen. Für mich war es wichtig, die Apotheke als niedrigschwelligen Anlaufpunkt für die Menschen vor Ort zu erhalten und die wohnortnahe Arzneimittelversorgung in Berge und Umgebung auch künftig sicherzustellen. Ich freue mich sehr, diese Verantwortung übernehmen und die Apotheke gemeinsam mit meinem Team weiterführen zu können“, erklärt Friederike Kolbeck.</w:t>
      </w:r>
    </w:p>
    <w:p w14:paraId="2C5EE8BE" w14:textId="77777777" w:rsidR="00C90A6C" w:rsidRDefault="00C90A6C" w:rsidP="00C90A6C">
      <w:pPr>
        <w:rPr>
          <w:color w:val="000000" w:themeColor="text1"/>
        </w:rPr>
      </w:pPr>
    </w:p>
    <w:p w14:paraId="34E91DB7" w14:textId="77777777" w:rsidR="00C90A6C" w:rsidRDefault="00C90A6C" w:rsidP="00C90A6C">
      <w:r>
        <w:t>Mit der Förderung unterstützt der Landkreis die Sicherung der wohnortnahen Arzneimittelversorgung. Gerade im ländlichen Raum sind erreichbare Gesundheitsangebote von besonderer Bedeutung. Die Löwen-Apotheke ist für die Menschen in Berge und Umgebung eine wichtige Anlaufstelle für die Versorgung mit Arzneimitteln und für Beratung rund um die Gesundheit.</w:t>
      </w:r>
    </w:p>
    <w:p w14:paraId="16A27614" w14:textId="71989B74" w:rsidR="00C90A6C" w:rsidRDefault="00C90A6C" w:rsidP="00C90A6C">
      <w:r>
        <w:t xml:space="preserve">Auch die Gemeinde Berge begrüßt die Übernahme. </w:t>
      </w:r>
    </w:p>
    <w:p w14:paraId="0690A835" w14:textId="77777777" w:rsidR="00C90A6C" w:rsidRDefault="00C90A6C" w:rsidP="00C90A6C"/>
    <w:p w14:paraId="6E25C2E1" w14:textId="76919E7E" w:rsidR="00C90A6C" w:rsidRDefault="00C90A6C" w:rsidP="00C90A6C">
      <w:pPr>
        <w:rPr>
          <w:color w:val="000000" w:themeColor="text1"/>
        </w:rPr>
      </w:pPr>
      <w:r>
        <w:t xml:space="preserve">Bürgermeister Dimitri </w:t>
      </w:r>
      <w:proofErr w:type="spellStart"/>
      <w:r>
        <w:t>Gappel</w:t>
      </w:r>
      <w:proofErr w:type="spellEnd"/>
      <w:r>
        <w:t xml:space="preserve"> erklärt: „Die </w:t>
      </w:r>
      <w:r>
        <w:rPr>
          <w:color w:val="000000" w:themeColor="text1"/>
        </w:rPr>
        <w:t xml:space="preserve">Apotheke in Berge stellt einen zentralen Baustein der wohnortnahen medizinischen Grundversorgung dar. Sie ist für die Bevölkerung der Gemeinde, der angrenzenden Ortsteile und umliegenden Kommunen von großer Bedeutung.“ Samtgemeindebürgermeister Matthias </w:t>
      </w:r>
      <w:proofErr w:type="spellStart"/>
      <w:r>
        <w:rPr>
          <w:color w:val="000000" w:themeColor="text1"/>
        </w:rPr>
        <w:t>Wübbel</w:t>
      </w:r>
      <w:proofErr w:type="spellEnd"/>
      <w:r>
        <w:rPr>
          <w:color w:val="000000" w:themeColor="text1"/>
        </w:rPr>
        <w:t xml:space="preserve"> ergänzt: „Die Übernahme der Löwen-Apotheke ist eine gute Nachricht für die Menschen in Berge und der gesamten Samtgemeinde Fürstenau. Gerade im ländlichen Raum sind wohnortnahe Angebote der Gesundheitsversorgung von großer Bedeutung. Wir freuen uns deshalb sehr, dass mit Frau Kolbeck eine engagierte Apothekerin gefunden wurde, die die Versorgung vor Ort langfristig sichert. Die Unterstützung durch den Landkreis ist dabei ein wichtiges Signal für den Erhalt und die Stärkung unserer Gesundheitsinfrastruktur im ländlichen Raum.“</w:t>
      </w:r>
    </w:p>
    <w:p w14:paraId="4B7A2C2D" w14:textId="77777777" w:rsidR="00C90A6C" w:rsidRDefault="00C90A6C" w:rsidP="00C90A6C"/>
    <w:p w14:paraId="39B223EE" w14:textId="28FDA379" w:rsidR="00C90A6C" w:rsidRDefault="00C90A6C" w:rsidP="00C90A6C">
      <w:r>
        <w:t xml:space="preserve">Die Förderung erfolgt über die Richtlinie zur Förderung der medizinischen Versorgung des Landkreises Osnabrück. Die Unterstützung der Löwen-Apotheke ist die zweite Apothekenförderung im Rahmen des Programms und ein Zeichen </w:t>
      </w:r>
      <w:r>
        <w:lastRenderedPageBreak/>
        <w:t>für eine verlässliche und wohnortnahe Gesundheitsversorgung im ländlichen Raum.</w:t>
      </w:r>
    </w:p>
    <w:p w14:paraId="25752CBB" w14:textId="77777777" w:rsidR="00C90A6C" w:rsidRDefault="00C90A6C" w:rsidP="00C90A6C"/>
    <w:p w14:paraId="02193469" w14:textId="1B41B842" w:rsidR="00C90A6C" w:rsidRDefault="00C90A6C" w:rsidP="00C90A6C">
      <w:r>
        <w:t>Das Förderprogramm besteht seit 2016. Seit Einführung der Richtlinie konnten rund 1,8 Millionen Euro an Fördermitteln ausgezahlt und 48 Niederlassungen von Ärztinnen und Ärzten im Landkreis Osnabrück unterstützt werden. Neben der Förderung von Apotheken umfasst die Richtlinie unter anderem Unterstützungsmöglichkeiten für Praxisgründungen und Zweigpraxen, die Anstellung von Ärztinnen und Ärzten sowie Qualifizierungsmaßnahmen und Förderungen für Medizinstudierende im hausärztlichen Bereich.</w:t>
      </w:r>
    </w:p>
    <w:p w14:paraId="433AAE20" w14:textId="0425392A" w:rsidR="00C90A6C" w:rsidRDefault="00C90A6C" w:rsidP="00C90A6C"/>
    <w:p w14:paraId="6409D073" w14:textId="77777777" w:rsidR="00C90A6C" w:rsidRDefault="00C90A6C" w:rsidP="00C90A6C">
      <w:r>
        <w:t>BU:</w:t>
      </w:r>
    </w:p>
    <w:p w14:paraId="6B4B5854" w14:textId="4D10D4EC" w:rsidR="00C90A6C" w:rsidRPr="00C90A6C" w:rsidRDefault="00C90A6C" w:rsidP="00C90A6C">
      <w:pPr>
        <w:rPr>
          <w:rFonts w:asciiTheme="minorHAnsi" w:hAnsiTheme="minorHAnsi" w:cstheme="minorBidi"/>
        </w:rPr>
      </w:pPr>
      <w:r w:rsidRPr="00C90A6C">
        <w:rPr>
          <w:b/>
        </w:rPr>
        <w:t>Apothekenförderung vor Ort:</w:t>
      </w:r>
      <w:r>
        <w:t xml:space="preserve"> Erster Kreisrat Malte Stakowski (</w:t>
      </w:r>
      <w:proofErr w:type="spellStart"/>
      <w:r>
        <w:t>vonn</w:t>
      </w:r>
      <w:proofErr w:type="spellEnd"/>
      <w:r>
        <w:t xml:space="preserve"> links), Inhaberin Löwen-Apotheke Friederike Rita Kolbeck, Daniela Wessels, Britta Hartmann, Bürgermeister Samtgemeinde Fürstenau Matthias </w:t>
      </w:r>
      <w:proofErr w:type="spellStart"/>
      <w:r>
        <w:t>Wübbel</w:t>
      </w:r>
      <w:proofErr w:type="spellEnd"/>
      <w:r>
        <w:t>, Dr. Gerhard Bojara und Julia Buekenhout (Gesundheitsdienst für Landkreis und Stadt Osnabrück)</w:t>
      </w:r>
      <w:r>
        <w:rPr>
          <w:rFonts w:asciiTheme="minorHAnsi" w:hAnsiTheme="minorHAnsi" w:cstheme="minorBidi"/>
        </w:rPr>
        <w:t xml:space="preserve"> </w:t>
      </w:r>
      <w:r>
        <w:rPr>
          <w:rFonts w:asciiTheme="minorHAnsi" w:hAnsiTheme="minorHAnsi" w:cstheme="minorBidi"/>
        </w:rPr>
        <w:tab/>
      </w:r>
      <w:r>
        <w:rPr>
          <w:rFonts w:asciiTheme="minorHAnsi" w:hAnsiTheme="minorHAnsi" w:cstheme="minorBidi"/>
        </w:rPr>
        <w:tab/>
      </w:r>
      <w:r w:rsidR="00F168AB">
        <w:t>Foto</w:t>
      </w:r>
      <w:bookmarkStart w:id="0" w:name="_GoBack"/>
      <w:bookmarkEnd w:id="0"/>
      <w:r>
        <w:t>: Landkreis Osnabrück/Isabel Schulte</w:t>
      </w:r>
    </w:p>
    <w:p w14:paraId="790CE278" w14:textId="77777777" w:rsidR="00F65A12" w:rsidRPr="00084E5C" w:rsidRDefault="00F65A12" w:rsidP="00F65A12">
      <w:pPr>
        <w:spacing w:after="120"/>
        <w:jc w:val="right"/>
      </w:pPr>
    </w:p>
    <w:sectPr w:rsidR="00F65A12" w:rsidRPr="00084E5C"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40DB0" w14:textId="77777777" w:rsidR="009C09E2" w:rsidRDefault="009C09E2">
      <w:pPr>
        <w:spacing w:line="240" w:lineRule="auto"/>
      </w:pPr>
      <w:r>
        <w:separator/>
      </w:r>
    </w:p>
  </w:endnote>
  <w:endnote w:type="continuationSeparator" w:id="0">
    <w:p w14:paraId="3D84DFC2" w14:textId="77777777" w:rsidR="009C09E2" w:rsidRDefault="009C0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FA59"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1B26F8A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354F" w14:textId="6CE68B8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F168AB">
      <w:rPr>
        <w:rStyle w:val="Seitenzahl"/>
        <w:noProof/>
      </w:rPr>
      <w:t>1</w:t>
    </w:r>
    <w:r>
      <w:rPr>
        <w:rStyle w:val="Seitenzahl"/>
      </w:rPr>
      <w:fldChar w:fldCharType="end"/>
    </w:r>
  </w:p>
  <w:p w14:paraId="0F0ADCB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E169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52ED3" w14:textId="77777777" w:rsidR="009C09E2" w:rsidRDefault="009C09E2">
      <w:pPr>
        <w:spacing w:line="240" w:lineRule="auto"/>
      </w:pPr>
      <w:r>
        <w:separator/>
      </w:r>
    </w:p>
  </w:footnote>
  <w:footnote w:type="continuationSeparator" w:id="0">
    <w:p w14:paraId="7FE89926" w14:textId="77777777" w:rsidR="009C09E2" w:rsidRDefault="009C09E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07A9A"/>
    <w:rsid w:val="00010558"/>
    <w:rsid w:val="00024066"/>
    <w:rsid w:val="000345B8"/>
    <w:rsid w:val="00070537"/>
    <w:rsid w:val="0008310A"/>
    <w:rsid w:val="0008394D"/>
    <w:rsid w:val="00084E5C"/>
    <w:rsid w:val="00085B5C"/>
    <w:rsid w:val="0009174E"/>
    <w:rsid w:val="00096CD7"/>
    <w:rsid w:val="000A025B"/>
    <w:rsid w:val="000B0542"/>
    <w:rsid w:val="000B476E"/>
    <w:rsid w:val="000C3E06"/>
    <w:rsid w:val="000C496C"/>
    <w:rsid w:val="000C51A9"/>
    <w:rsid w:val="000D6D18"/>
    <w:rsid w:val="000E12EF"/>
    <w:rsid w:val="000F189A"/>
    <w:rsid w:val="000F5402"/>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44EB6"/>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32A"/>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9E2"/>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C5480"/>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5052"/>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90A6C"/>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8AB"/>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E13C9"/>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456411891">
      <w:bodyDiv w:val="1"/>
      <w:marLeft w:val="0"/>
      <w:marRight w:val="0"/>
      <w:marTop w:val="0"/>
      <w:marBottom w:val="0"/>
      <w:divBdr>
        <w:top w:val="none" w:sz="0" w:space="0" w:color="auto"/>
        <w:left w:val="none" w:sz="0" w:space="0" w:color="auto"/>
        <w:bottom w:val="none" w:sz="0" w:space="0" w:color="auto"/>
        <w:right w:val="none" w:sz="0" w:space="0" w:color="auto"/>
      </w:divBdr>
    </w:div>
    <w:div w:id="614794961">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355880201">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1929848573">
      <w:bodyDiv w:val="1"/>
      <w:marLeft w:val="0"/>
      <w:marRight w:val="0"/>
      <w:marTop w:val="0"/>
      <w:marBottom w:val="0"/>
      <w:divBdr>
        <w:top w:val="none" w:sz="0" w:space="0" w:color="auto"/>
        <w:left w:val="none" w:sz="0" w:space="0" w:color="auto"/>
        <w:bottom w:val="none" w:sz="0" w:space="0" w:color="auto"/>
        <w:right w:val="none" w:sz="0" w:space="0" w:color="auto"/>
      </w:divBdr>
    </w:div>
    <w:div w:id="201268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8AC0E-2BEB-469B-9C8B-A86577205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628</Words>
  <Characters>3958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Riepenhoff, Burkhard</cp:lastModifiedBy>
  <cp:revision>4</cp:revision>
  <cp:lastPrinted>2016-07-21T12:50:00Z</cp:lastPrinted>
  <dcterms:created xsi:type="dcterms:W3CDTF">2026-10-09T10:59:00Z</dcterms:created>
  <dcterms:modified xsi:type="dcterms:W3CDTF">2026-10-09T11:01:00Z</dcterms:modified>
</cp:coreProperties>
</file>