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1840" w:type="dxa"/>
        <w:tblInd w:w="8" w:type="dxa"/>
        <w:tblLayout w:type="fixed"/>
        <w:tblCellMar>
          <w:left w:w="0" w:type="dxa"/>
          <w:right w:w="0" w:type="dxa"/>
        </w:tblCellMar>
        <w:tblLook w:val="0000" w:firstRow="0" w:lastRow="0" w:firstColumn="0" w:lastColumn="0" w:noHBand="0" w:noVBand="0"/>
      </w:tblPr>
      <w:tblGrid>
        <w:gridCol w:w="3832"/>
        <w:gridCol w:w="3414"/>
        <w:gridCol w:w="4594"/>
      </w:tblGrid>
      <w:tr w:rsidR="004B6AF9">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4594" w:type="dxa"/>
          </w:tcPr>
          <w:p w:rsidR="004B6AF9" w:rsidRDefault="004B6AF9" w:rsidP="004B6AF9">
            <w:pPr>
              <w:rPr>
                <w:rFonts w:ascii="Arial Narrow" w:hAnsi="Arial Narrow" w:cs="Arial"/>
                <w:color w:val="808080"/>
                <w:sz w:val="15"/>
                <w:lang w:val="it-IT"/>
              </w:rPr>
            </w:pPr>
          </w:p>
        </w:tc>
      </w:tr>
      <w:tr w:rsidR="004B6AF9">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4594"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4594" w:type="dxa"/>
            <w:vMerge w:val="restart"/>
          </w:tcPr>
          <w:p w:rsidR="00836146" w:rsidRDefault="00836146" w:rsidP="00836146">
            <w:pPr>
              <w:spacing w:line="260" w:lineRule="exact"/>
              <w:rPr>
                <w:rFonts w:ascii="Arial" w:hAnsi="Arial" w:cs="Arial"/>
                <w:sz w:val="18"/>
                <w:lang w:val="fr-FR"/>
              </w:rPr>
            </w:pPr>
            <w:r>
              <w:rPr>
                <w:rFonts w:ascii="Arial" w:hAnsi="Arial" w:cs="Arial"/>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62486B" w:rsidP="00836146">
            <w:pPr>
              <w:spacing w:line="260" w:lineRule="exact"/>
              <w:rPr>
                <w:rFonts w:ascii="Arial" w:hAnsi="Arial" w:cs="Arial"/>
                <w:sz w:val="18"/>
                <w:lang w:val="fr-FR"/>
              </w:rPr>
            </w:pPr>
            <w:r>
              <w:rPr>
                <w:rFonts w:ascii="Arial" w:hAnsi="Arial" w:cs="Arial"/>
                <w:sz w:val="18"/>
                <w:lang w:val="fr-FR"/>
              </w:rPr>
              <w:t>Pressesprecher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62486B" w:rsidP="00836146">
            <w:pPr>
              <w:spacing w:line="260" w:lineRule="exact"/>
              <w:rPr>
                <w:rFonts w:ascii="Arial" w:hAnsi="Arial" w:cs="Arial"/>
                <w:sz w:val="18"/>
                <w:lang w:val="fr-FR"/>
              </w:rPr>
            </w:pPr>
            <w:r>
              <w:rPr>
                <w:rFonts w:ascii="Arial" w:hAnsi="Arial" w:cs="Arial"/>
                <w:sz w:val="18"/>
                <w:lang w:val="fr-FR"/>
              </w:rPr>
              <w:t>riepenhoffb</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Default="00836146" w:rsidP="00836146">
            <w:pPr>
              <w:pStyle w:val="AdresseKontakt"/>
              <w:rPr>
                <w:rFonts w:cs="Arial"/>
              </w:rPr>
            </w:pPr>
            <w:r>
              <w:rPr>
                <w:rFonts w:cs="Arial"/>
              </w:rPr>
              <w:t>Stadt Osnabrück</w:t>
            </w:r>
          </w:p>
          <w:p w:rsidR="00836146" w:rsidRDefault="00836146" w:rsidP="00836146">
            <w:pPr>
              <w:pStyle w:val="AdresseKontakt"/>
              <w:rPr>
                <w:rFonts w:cs="Arial"/>
              </w:rPr>
            </w:pPr>
            <w:r>
              <w:rPr>
                <w:rFonts w:cs="Arial"/>
              </w:rPr>
              <w:t>Rathaus</w:t>
            </w:r>
          </w:p>
          <w:p w:rsidR="00836146" w:rsidRDefault="00836146" w:rsidP="00836146">
            <w:pPr>
              <w:pStyle w:val="AdresseKontakt"/>
              <w:rPr>
                <w:rFonts w:cs="Arial"/>
              </w:rPr>
            </w:pPr>
            <w:r>
              <w:rPr>
                <w:rFonts w:cs="Arial"/>
              </w:rPr>
              <w:t>49074 Osnabrück</w:t>
            </w:r>
          </w:p>
          <w:p w:rsidR="00836146" w:rsidRDefault="00BF6975" w:rsidP="00836146">
            <w:pPr>
              <w:spacing w:line="260" w:lineRule="exact"/>
              <w:rPr>
                <w:rFonts w:ascii="Arial" w:hAnsi="Arial" w:cs="Arial"/>
                <w:sz w:val="18"/>
              </w:rPr>
            </w:pPr>
            <w:r>
              <w:rPr>
                <w:noProof/>
              </w:rPr>
              <mc:AlternateContent>
                <mc:Choice Requires="wps">
                  <w:drawing>
                    <wp:anchor distT="0" distB="0" distL="114300" distR="114300" simplePos="0" relativeHeight="251657728" behindDoc="0" locked="0" layoutInCell="1" allowOverlap="0">
                      <wp:simplePos x="0" y="0"/>
                      <wp:positionH relativeFrom="column">
                        <wp:posOffset>-10795</wp:posOffset>
                      </wp:positionH>
                      <wp:positionV relativeFrom="paragraph">
                        <wp:posOffset>6985</wp:posOffset>
                      </wp:positionV>
                      <wp:extent cx="147320" cy="147320"/>
                      <wp:effectExtent l="9525" t="5080" r="5080" b="952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D7CCD" id="Oval 7" o:spid="_x0000_s1026" style="position:absolute;margin-left:-.85pt;margin-top:.55pt;width:11.6pt;height: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" o:allowoverlap="f" filled="f"/>
                  </w:pict>
                </mc:Fallback>
              </mc:AlternateContent>
            </w:r>
            <w:r w:rsidR="00836146">
              <w:rPr>
                <w:rFonts w:ascii="Arial" w:hAnsi="Arial" w:cs="Arial"/>
                <w:sz w:val="18"/>
              </w:rPr>
              <w:t xml:space="preserve"> </w:t>
            </w:r>
            <w:r w:rsidR="00836146">
              <w:rPr>
                <w:rStyle w:val="HimKreis"/>
                <w:sz w:val="18"/>
              </w:rPr>
              <w:t>H</w:t>
            </w:r>
            <w:r w:rsidR="00836146">
              <w:rPr>
                <w:rFonts w:ascii="Arial" w:hAnsi="Arial" w:cs="Arial"/>
                <w:sz w:val="18"/>
              </w:rPr>
              <w:t xml:space="preserve">   Heger Tor</w:t>
            </w:r>
          </w:p>
          <w:p w:rsidR="0062486B" w:rsidRDefault="0062486B" w:rsidP="00836146">
            <w:pPr>
              <w:spacing w:line="260" w:lineRule="exact"/>
              <w:rPr>
                <w:rFonts w:ascii="Arial" w:hAnsi="Arial" w:cs="Arial"/>
                <w:sz w:val="18"/>
              </w:rPr>
            </w:pPr>
            <w:r>
              <w:rPr>
                <w:rFonts w:ascii="Arial" w:hAnsi="Arial" w:cs="Arial"/>
                <w:sz w:val="18"/>
              </w:rPr>
              <w:t>Sven Jürgensen</w:t>
            </w:r>
          </w:p>
          <w:p w:rsidR="0062486B" w:rsidRDefault="0062486B" w:rsidP="00836146">
            <w:pPr>
              <w:spacing w:line="260" w:lineRule="exact"/>
              <w:rPr>
                <w:rFonts w:ascii="Arial" w:hAnsi="Arial" w:cs="Arial"/>
                <w:sz w:val="18"/>
              </w:rPr>
            </w:pPr>
            <w:r>
              <w:rPr>
                <w:rFonts w:ascii="Arial" w:hAnsi="Arial" w:cs="Arial"/>
                <w:sz w:val="18"/>
              </w:rPr>
              <w:t>Pressesprecher (Ltg.)</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836146" w:rsidRDefault="00836146" w:rsidP="00836146">
            <w:pPr>
              <w:spacing w:line="260" w:lineRule="exact"/>
              <w:rPr>
                <w:rFonts w:ascii="Arial" w:hAnsi="Arial" w:cs="Arial"/>
                <w:sz w:val="18"/>
                <w:lang w:val="fr-FR"/>
              </w:rPr>
            </w:pPr>
            <w:r>
              <w:rPr>
                <w:rFonts w:ascii="Arial" w:hAnsi="Arial" w:cs="Arial"/>
                <w:sz w:val="18"/>
                <w:lang w:val="fr-FR"/>
              </w:rPr>
              <w:t>www.osnabrueck.de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62486B" w:rsidP="004B6AF9">
            <w:pPr>
              <w:pStyle w:val="AdresseKontakt"/>
              <w:spacing w:line="240" w:lineRule="auto"/>
              <w:rPr>
                <w:sz w:val="22"/>
                <w:lang w:val="fr-FR"/>
              </w:rPr>
            </w:pPr>
            <w:r>
              <w:rPr>
                <w:rFonts w:eastAsia="Times New Roman" w:cs="Arial"/>
                <w:szCs w:val="24"/>
              </w:rPr>
              <w:t>bur/16. März 2020</w:t>
            </w:r>
          </w:p>
        </w:tc>
        <w:tc>
          <w:tcPr>
            <w:tcW w:w="3414" w:type="dxa"/>
          </w:tcPr>
          <w:p w:rsidR="003E3830" w:rsidRDefault="003E3830" w:rsidP="004B6AF9">
            <w:pPr>
              <w:pStyle w:val="AdresseKontakt"/>
              <w:spacing w:line="240" w:lineRule="auto"/>
              <w:rPr>
                <w:rFonts w:eastAsia="Times New Roman" w:cs="Arial"/>
                <w:szCs w:val="24"/>
              </w:rPr>
            </w:pPr>
          </w:p>
        </w:tc>
        <w:tc>
          <w:tcPr>
            <w:tcW w:w="4594" w:type="dxa"/>
            <w:vMerge/>
          </w:tcPr>
          <w:p w:rsidR="003E3830" w:rsidRDefault="003E3830" w:rsidP="004B6AF9">
            <w:pPr>
              <w:rPr>
                <w:rFonts w:ascii="Arial" w:hAnsi="Arial" w:cs="Arial"/>
                <w:sz w:val="18"/>
              </w:rPr>
            </w:pPr>
          </w:p>
        </w:tc>
      </w:tr>
      <w:tr w:rsidR="003E3830">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4594" w:type="dxa"/>
            <w:vMerge/>
          </w:tcPr>
          <w:p w:rsidR="003E3830" w:rsidRDefault="003E3830" w:rsidP="004B6AF9">
            <w:pPr>
              <w:rPr>
                <w:rFonts w:ascii="Arial" w:hAnsi="Arial" w:cs="Arial"/>
                <w:sz w:val="18"/>
              </w:rPr>
            </w:pPr>
          </w:p>
        </w:tc>
      </w:tr>
      <w:tr w:rsidR="003E3830">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4594" w:type="dxa"/>
            <w:vMerge/>
          </w:tcPr>
          <w:p w:rsidR="003E3830" w:rsidRDefault="003E3830" w:rsidP="004B6AF9"/>
        </w:tc>
      </w:tr>
      <w:tr w:rsidR="003E3830" w:rsidRPr="006656EC">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2486B">
            <w:pPr>
              <w:spacing w:line="360" w:lineRule="auto"/>
              <w:rPr>
                <w:b/>
              </w:rPr>
            </w:pPr>
            <w:r>
              <w:rPr>
                <w:b/>
              </w:rPr>
              <w:t>Weitere Einschränkungen in Landkreis und Stadt Osnabrück:</w:t>
            </w:r>
          </w:p>
          <w:p w:rsidR="0062486B" w:rsidRDefault="00CE4328" w:rsidP="0062486B">
            <w:pPr>
              <w:spacing w:line="360" w:lineRule="auto"/>
              <w:rPr>
                <w:b/>
              </w:rPr>
            </w:pPr>
            <w:r>
              <w:rPr>
                <w:b/>
              </w:rPr>
              <w:t xml:space="preserve">Betretungsverbot für </w:t>
            </w:r>
            <w:bookmarkStart w:id="0" w:name="_GoBack"/>
            <w:bookmarkEnd w:id="0"/>
            <w:r>
              <w:rPr>
                <w:b/>
              </w:rPr>
              <w:t>Krankenhäuser, Alten- und Pflegeheime</w:t>
            </w:r>
          </w:p>
          <w:p w:rsidR="0062486B" w:rsidRDefault="0062486B" w:rsidP="0062486B">
            <w:pPr>
              <w:rPr>
                <w:b/>
              </w:rPr>
            </w:pPr>
          </w:p>
          <w:p w:rsidR="0062486B" w:rsidRDefault="0062486B" w:rsidP="0062486B">
            <w:pPr>
              <w:rPr>
                <w:b/>
              </w:rPr>
            </w:pPr>
          </w:p>
          <w:p w:rsidR="00CE4328" w:rsidRDefault="0062486B" w:rsidP="00CE4328">
            <w:pPr>
              <w:spacing w:line="360" w:lineRule="auto"/>
              <w:rPr>
                <w:sz w:val="22"/>
                <w:szCs w:val="22"/>
              </w:rPr>
            </w:pPr>
            <w:r w:rsidRPr="0062486B">
              <w:rPr>
                <w:b/>
              </w:rPr>
              <w:t>Osnabrück.</w:t>
            </w:r>
            <w:r>
              <w:t xml:space="preserve"> </w:t>
            </w:r>
            <w:r w:rsidR="00CE4328">
              <w:t>Stadt und Landkreis Osnabrück untersagen wegen der Ausbreitung des Coronavirus das Betreten von Krankenhäusern. Ausgenommen von dem Verbot sind Menschen, die selbst behandlungsbedürftig sind sowie therapeutische Maßnahmen durchführen lassen und jene, die zwingende Dienstleistungen zur Aufrechterhaltung des Einrichtungsbetriebs verrichten. Für besondere Härtefälle können in Einzelfällen ebenfalls Ausnahmen gemacht werden. Auch weitere stationäre Einrichtungen der Pflege und Eingliederungshilfe sind von dem Betretungsverbot betroffen.</w:t>
            </w:r>
          </w:p>
          <w:p w:rsidR="00CE4328" w:rsidRDefault="00CE4328" w:rsidP="00CE4328"/>
          <w:p w:rsidR="00CE4328" w:rsidRDefault="00CE4328" w:rsidP="00CE4328">
            <w:pPr>
              <w:spacing w:line="360" w:lineRule="auto"/>
            </w:pPr>
            <w:r>
              <w:t xml:space="preserve">Die Verbote weisen Stadt und Landkreis in gleichlautenden Allgemeinverfügungen aus. Sie gelten zunächst bis zum 30. April. </w:t>
            </w:r>
            <w:r>
              <w:lastRenderedPageBreak/>
              <w:t>Betroffen sind neben Krankenhäusern auch Vorsorge- und Rehabilitationseinrichtungen, in denen eine den Krankenhäusern vergleichbare medizinische Versorgung erfolgt, Dialyseeinrichtungen und Tageskliniken. Für Heime für ältere Menschen, Pflegebedürftige oder Menschen mit Behinderungen und stationäre Einrichtungen der Hilfen zur Überwindung besonderer Schwierigkeiten gilt das Verbot ebenfalls. Werkstätten für Menschen mit Behinderungen, Tagesförderstätten und Tagesstätten für Menschen mit seelischen Behinderungen kommen hinzu.</w:t>
            </w:r>
          </w:p>
          <w:p w:rsidR="00CE4328" w:rsidRDefault="00CE4328" w:rsidP="00CE4328">
            <w:pPr>
              <w:spacing w:line="360" w:lineRule="auto"/>
            </w:pPr>
          </w:p>
          <w:p w:rsidR="00CE4328" w:rsidRDefault="00CE4328" w:rsidP="00CE4328">
            <w:pPr>
              <w:spacing w:line="360" w:lineRule="auto"/>
            </w:pPr>
            <w:r>
              <w:t>Die Einrichtungsleitungen können das Besuchsverbot in einzelnen besonderen Härtefällen lockern. Ein solcher Fall tritt beispielsweise dann ein, wenn nahe Angehörige einen Bewohner in einer lebensbedrohlichen Situation besuchen möchten.</w:t>
            </w:r>
          </w:p>
          <w:p w:rsidR="007620D5" w:rsidRDefault="007620D5" w:rsidP="0062486B">
            <w:pPr>
              <w:spacing w:line="360" w:lineRule="auto"/>
            </w:pPr>
          </w:p>
          <w:p w:rsidR="0062486B" w:rsidRPr="006656EC" w:rsidRDefault="0062486B" w:rsidP="006656EC">
            <w:pPr>
              <w:spacing w:line="360" w:lineRule="auto"/>
              <w:ind w:right="174"/>
              <w:rPr>
                <w:rFonts w:ascii="Arial" w:hAnsi="Arial" w:cs="Arial"/>
                <w:sz w:val="22"/>
                <w:lang w:val="en-GB"/>
              </w:rPr>
            </w:pPr>
          </w:p>
          <w:p w:rsidR="003E3830" w:rsidRPr="006656EC" w:rsidRDefault="003E3830" w:rsidP="006656EC">
            <w:pPr>
              <w:spacing w:line="360" w:lineRule="auto"/>
              <w:ind w:right="174"/>
              <w:rPr>
                <w:rFonts w:ascii="Arial" w:hAnsi="Arial" w:cs="Arial"/>
                <w:b/>
                <w:bCs/>
                <w:sz w:val="22"/>
                <w:lang w:val="en-GB"/>
              </w:rPr>
            </w:pPr>
          </w:p>
        </w:tc>
        <w:tc>
          <w:tcPr>
            <w:tcW w:w="4594"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E6018"/>
    <w:rsid w:val="001276A9"/>
    <w:rsid w:val="001C1D37"/>
    <w:rsid w:val="001E260A"/>
    <w:rsid w:val="00237A24"/>
    <w:rsid w:val="002C4C92"/>
    <w:rsid w:val="002E1F76"/>
    <w:rsid w:val="0033420F"/>
    <w:rsid w:val="003C433D"/>
    <w:rsid w:val="003E3830"/>
    <w:rsid w:val="004262BE"/>
    <w:rsid w:val="004B6AF9"/>
    <w:rsid w:val="004F4BC5"/>
    <w:rsid w:val="00570AEE"/>
    <w:rsid w:val="00573645"/>
    <w:rsid w:val="005C3C93"/>
    <w:rsid w:val="005D1CF6"/>
    <w:rsid w:val="005E0BF1"/>
    <w:rsid w:val="006209C6"/>
    <w:rsid w:val="0062486B"/>
    <w:rsid w:val="00633257"/>
    <w:rsid w:val="006656EC"/>
    <w:rsid w:val="00691101"/>
    <w:rsid w:val="0074534A"/>
    <w:rsid w:val="00750DEA"/>
    <w:rsid w:val="007620D5"/>
    <w:rsid w:val="00773F2E"/>
    <w:rsid w:val="007913DD"/>
    <w:rsid w:val="007C55FD"/>
    <w:rsid w:val="007E4D2E"/>
    <w:rsid w:val="007F58BD"/>
    <w:rsid w:val="00836146"/>
    <w:rsid w:val="008429D9"/>
    <w:rsid w:val="00897533"/>
    <w:rsid w:val="00897BAA"/>
    <w:rsid w:val="008B6810"/>
    <w:rsid w:val="009A53D9"/>
    <w:rsid w:val="009E7D01"/>
    <w:rsid w:val="00A10114"/>
    <w:rsid w:val="00A473A3"/>
    <w:rsid w:val="00A57353"/>
    <w:rsid w:val="00B55732"/>
    <w:rsid w:val="00B94DD1"/>
    <w:rsid w:val="00BC75BD"/>
    <w:rsid w:val="00BD6CCD"/>
    <w:rsid w:val="00BE1B32"/>
    <w:rsid w:val="00BF6975"/>
    <w:rsid w:val="00C01BBD"/>
    <w:rsid w:val="00C27445"/>
    <w:rsid w:val="00C70B5A"/>
    <w:rsid w:val="00CD5BFA"/>
    <w:rsid w:val="00CE4328"/>
    <w:rsid w:val="00D14121"/>
    <w:rsid w:val="00D54288"/>
    <w:rsid w:val="00E56B1E"/>
    <w:rsid w:val="00E94F41"/>
    <w:rsid w:val="00EF75E2"/>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D3DAC3"/>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2</cp:revision>
  <cp:lastPrinted>2008-12-11T09:46:00Z</cp:lastPrinted>
  <dcterms:created xsi:type="dcterms:W3CDTF">2020-03-16T14:52:00Z</dcterms:created>
  <dcterms:modified xsi:type="dcterms:W3CDTF">2020-03-16T14:52:00Z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