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25659">
              <w:rPr>
                <w:rFonts w:cs="Arial"/>
              </w:rPr>
              <w:t>12</w:t>
            </w:r>
            <w:r w:rsidR="00FF32AA">
              <w:rPr>
                <w:rFonts w:cs="Arial"/>
              </w:rPr>
              <w:t>.</w:t>
            </w:r>
            <w:r w:rsidR="00DE62EB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81161" w:rsidP="00C26BE6">
      <w:pPr>
        <w:rPr>
          <w:b/>
        </w:rPr>
      </w:pPr>
      <w:r>
        <w:rPr>
          <w:b/>
        </w:rPr>
        <w:t xml:space="preserve">Neue Kontaktdaten des Gesundheitsdienstes in </w:t>
      </w:r>
      <w:proofErr w:type="spellStart"/>
      <w:r>
        <w:rPr>
          <w:b/>
        </w:rPr>
        <w:t>Bersenbrück</w:t>
      </w:r>
      <w:proofErr w:type="spellEnd"/>
    </w:p>
    <w:p w:rsidR="00C26BE6" w:rsidRDefault="00C26BE6" w:rsidP="001C0D85">
      <w:pPr>
        <w:rPr>
          <w:b/>
        </w:rPr>
      </w:pPr>
    </w:p>
    <w:p w:rsidR="00081161" w:rsidRDefault="001A2B4E" w:rsidP="00081161">
      <w:pPr>
        <w:spacing w:after="120"/>
        <w:rPr>
          <w:rFonts w:cs="Arial"/>
        </w:rPr>
      </w:pPr>
      <w:proofErr w:type="spellStart"/>
      <w:r>
        <w:rPr>
          <w:b/>
        </w:rPr>
        <w:t>Bersenbrück</w:t>
      </w:r>
      <w:proofErr w:type="spellEnd"/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81161">
        <w:rPr>
          <w:rFonts w:cs="Arial"/>
        </w:rPr>
        <w:t xml:space="preserve">Im Rahmen der Umstellung auf eine neue Telefonanlage haben sich die Kontaktdaten der Außenstelle des Gesundheitsdienstes für Landkreis und Stadt Osnabrück in </w:t>
      </w:r>
      <w:proofErr w:type="spellStart"/>
      <w:r w:rsidR="00081161">
        <w:rPr>
          <w:rFonts w:cs="Arial"/>
        </w:rPr>
        <w:t>Bersenbrück</w:t>
      </w:r>
      <w:proofErr w:type="spellEnd"/>
      <w:r w:rsidR="00081161">
        <w:rPr>
          <w:rFonts w:cs="Arial"/>
        </w:rPr>
        <w:t xml:space="preserve"> </w:t>
      </w:r>
      <w:r w:rsidR="007266AF">
        <w:rPr>
          <w:rFonts w:cs="Arial"/>
        </w:rPr>
        <w:t>ge</w:t>
      </w:r>
      <w:r w:rsidR="00081161">
        <w:rPr>
          <w:rFonts w:cs="Arial"/>
        </w:rPr>
        <w:t>ändert.</w:t>
      </w:r>
    </w:p>
    <w:p w:rsidR="00081161" w:rsidRDefault="00081161" w:rsidP="00081161">
      <w:pPr>
        <w:spacing w:after="120"/>
        <w:rPr>
          <w:rFonts w:cs="Arial"/>
        </w:rPr>
      </w:pPr>
      <w:r>
        <w:rPr>
          <w:rFonts w:cs="Arial"/>
        </w:rPr>
        <w:t>Der Gesundheitsdienst</w:t>
      </w:r>
      <w:bookmarkStart w:id="0" w:name="_GoBack"/>
      <w:bookmarkEnd w:id="0"/>
      <w:r>
        <w:rPr>
          <w:rFonts w:cs="Arial"/>
        </w:rPr>
        <w:t xml:space="preserve"> in </w:t>
      </w:r>
      <w:proofErr w:type="spellStart"/>
      <w:r>
        <w:rPr>
          <w:rFonts w:cs="Arial"/>
        </w:rPr>
        <w:t>Bersenbrück</w:t>
      </w:r>
      <w:proofErr w:type="spellEnd"/>
      <w:r>
        <w:rPr>
          <w:rFonts w:cs="Arial"/>
        </w:rPr>
        <w:t xml:space="preserve"> ist nun telefonisch unter folgenden Rufnummern erreichbar:</w:t>
      </w:r>
    </w:p>
    <w:p w:rsidR="00081161" w:rsidRDefault="00081161" w:rsidP="00081161">
      <w:pPr>
        <w:rPr>
          <w:rFonts w:cs="Arial"/>
        </w:rPr>
      </w:pPr>
      <w:r>
        <w:rPr>
          <w:rFonts w:cs="Arial"/>
        </w:rPr>
        <w:t>Kinder- und Jugendgesundheitsdienst: 0541/501-9120, -9123 oder -9124</w:t>
      </w:r>
    </w:p>
    <w:p w:rsidR="00081161" w:rsidRDefault="00081161" w:rsidP="00081161">
      <w:pPr>
        <w:rPr>
          <w:rFonts w:cs="Arial"/>
        </w:rPr>
      </w:pPr>
      <w:r>
        <w:rPr>
          <w:rFonts w:cs="Arial"/>
        </w:rPr>
        <w:t>Amtsärztlicher Dienst: 0541/501-0174</w:t>
      </w:r>
    </w:p>
    <w:p w:rsidR="00081161" w:rsidRDefault="00081161" w:rsidP="00081161">
      <w:pPr>
        <w:rPr>
          <w:rFonts w:cs="Arial"/>
        </w:rPr>
      </w:pPr>
      <w:r>
        <w:rPr>
          <w:rFonts w:cs="Arial"/>
        </w:rPr>
        <w:t>Infektionsschutz/Umwelthygiene: 0541/501-9104</w:t>
      </w:r>
    </w:p>
    <w:p w:rsidR="00081161" w:rsidRDefault="00081161" w:rsidP="00081161">
      <w:pPr>
        <w:rPr>
          <w:rFonts w:cs="Arial"/>
        </w:rPr>
      </w:pPr>
      <w:r>
        <w:rPr>
          <w:rFonts w:cs="Arial"/>
        </w:rPr>
        <w:t>Sozialpsychiatrischer Dienst: 0541/501-9107 oder -9108</w:t>
      </w:r>
    </w:p>
    <w:p w:rsidR="00081161" w:rsidRDefault="00081161" w:rsidP="00081161">
      <w:pPr>
        <w:rPr>
          <w:rFonts w:cs="Arial"/>
        </w:rPr>
      </w:pPr>
      <w:r>
        <w:rPr>
          <w:rFonts w:cs="Arial"/>
        </w:rPr>
        <w:t>Team Zahngesundheit: 0541/501-9115.</w:t>
      </w:r>
    </w:p>
    <w:p w:rsidR="001A2B4E" w:rsidRPr="001A2B4E" w:rsidRDefault="00081161" w:rsidP="00081161">
      <w:r>
        <w:rPr>
          <w:rFonts w:cs="Arial"/>
        </w:rPr>
        <w:t>Die neue Faxnummer lautet: 0541/501-69199.</w:t>
      </w:r>
    </w:p>
    <w:sectPr w:rsidR="001A2B4E" w:rsidRPr="001A2B4E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66A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1161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A2B4E"/>
    <w:rsid w:val="001C0D85"/>
    <w:rsid w:val="001F6145"/>
    <w:rsid w:val="00225659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4C68C7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66AF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7273D"/>
    <w:rsid w:val="00D760D9"/>
    <w:rsid w:val="00DB2B7E"/>
    <w:rsid w:val="00DC155D"/>
    <w:rsid w:val="00DE62EB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1161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1161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EE10-FE72-4E6A-B75E-7A35674B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2018-02-08T10:42:00Z</dcterms:created>
  <dcterms:modified xsi:type="dcterms:W3CDTF">2018-02-12T09:46:00Z</dcterms:modified>
</cp:coreProperties>
</file>