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bookmarkStart w:id="0" w:name="_GoBack"/>
            <w:bookmarkEnd w:id="0"/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644CE0">
        <w:rPr>
          <w:rFonts w:ascii="Arial Narrow" w:hAnsi="Arial Narrow" w:cs="Arial"/>
          <w:sz w:val="22"/>
          <w:szCs w:val="22"/>
        </w:rPr>
        <w:t>2</w:t>
      </w:r>
      <w:r w:rsidR="00137C87">
        <w:rPr>
          <w:rFonts w:ascii="Arial Narrow" w:hAnsi="Arial Narrow" w:cs="Arial"/>
          <w:sz w:val="22"/>
          <w:szCs w:val="22"/>
        </w:rPr>
        <w:t>6</w:t>
      </w:r>
      <w:r w:rsidR="009973C3">
        <w:rPr>
          <w:rFonts w:ascii="Arial Narrow" w:hAnsi="Arial Narrow" w:cs="Arial"/>
          <w:sz w:val="22"/>
          <w:szCs w:val="22"/>
        </w:rPr>
        <w:t>.02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382C39" w:rsidRDefault="00382C39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3F0BEA" w:rsidRDefault="003F0BEA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„Nachhaltiges Flächenmanagement“ schafft Transparenz auf gewerblichem Immobilienmarkt</w:t>
      </w:r>
    </w:p>
    <w:p w:rsidR="00920DC7" w:rsidRPr="003F0BEA" w:rsidRDefault="003F0BEA" w:rsidP="003F0BEA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 w:rsidRPr="003F0BEA">
        <w:rPr>
          <w:rFonts w:cs="Arial"/>
          <w:sz w:val="22"/>
          <w:szCs w:val="22"/>
        </w:rPr>
        <w:t>Projekt der oleg: „Alle Akteure profitieren von einer Kooperation“</w:t>
      </w:r>
      <w:r w:rsidR="00920DC7" w:rsidRPr="003F0BEA">
        <w:rPr>
          <w:rFonts w:cs="Arial"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0464E" w:rsidRDefault="009973C3" w:rsidP="009973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Bramsche</w:t>
      </w:r>
      <w:r w:rsidR="00920DC7">
        <w:rPr>
          <w:rFonts w:cs="Arial"/>
          <w:sz w:val="22"/>
          <w:szCs w:val="22"/>
        </w:rPr>
        <w:t xml:space="preserve">. </w:t>
      </w:r>
      <w:r w:rsidR="0050464E">
        <w:rPr>
          <w:rFonts w:cs="Arial"/>
          <w:sz w:val="22"/>
          <w:szCs w:val="22"/>
        </w:rPr>
        <w:t xml:space="preserve">Gewerbeflächen sind ein wertvolles Gut: </w:t>
      </w:r>
      <w:r w:rsidR="00C1451F">
        <w:rPr>
          <w:rFonts w:cs="Arial"/>
          <w:sz w:val="22"/>
          <w:szCs w:val="22"/>
        </w:rPr>
        <w:t xml:space="preserve">Auch </w:t>
      </w:r>
      <w:r w:rsidR="0050464E">
        <w:rPr>
          <w:rFonts w:cs="Arial"/>
          <w:sz w:val="22"/>
          <w:szCs w:val="22"/>
        </w:rPr>
        <w:t xml:space="preserve">Unternehmen im Osnabrücker Land möchten expandieren oder sich neu ansiedeln, doch </w:t>
      </w:r>
      <w:r w:rsidR="003F0BEA">
        <w:rPr>
          <w:rFonts w:cs="Arial"/>
          <w:sz w:val="22"/>
          <w:szCs w:val="22"/>
        </w:rPr>
        <w:t xml:space="preserve">es gibt nur wenige </w:t>
      </w:r>
      <w:r w:rsidR="0050464E">
        <w:rPr>
          <w:rFonts w:cs="Arial"/>
          <w:sz w:val="22"/>
          <w:szCs w:val="22"/>
        </w:rPr>
        <w:t>restriktionsfreie Gebiete</w:t>
      </w:r>
      <w:r w:rsidR="003F0BEA">
        <w:rPr>
          <w:rFonts w:cs="Arial"/>
          <w:sz w:val="22"/>
          <w:szCs w:val="22"/>
        </w:rPr>
        <w:t>.</w:t>
      </w:r>
      <w:r w:rsidR="0050464E">
        <w:rPr>
          <w:rFonts w:cs="Arial"/>
          <w:sz w:val="22"/>
          <w:szCs w:val="22"/>
        </w:rPr>
        <w:t xml:space="preserve"> Außerdem ist es unter ökologischen Gesichtspunkten sinnvoll, möglichst wenig Flächen neu zu versiegeln. Die Osnabrücker Land-Entwicklungsgesellschaft oleg greift </w:t>
      </w:r>
      <w:r w:rsidR="009A01DF">
        <w:rPr>
          <w:rFonts w:cs="Arial"/>
          <w:sz w:val="22"/>
          <w:szCs w:val="22"/>
        </w:rPr>
        <w:t xml:space="preserve">dieses Spannungsfeld </w:t>
      </w:r>
      <w:r w:rsidR="0050464E">
        <w:rPr>
          <w:rFonts w:cs="Arial"/>
          <w:sz w:val="22"/>
          <w:szCs w:val="22"/>
        </w:rPr>
        <w:t xml:space="preserve">mit ihrem </w:t>
      </w:r>
      <w:r w:rsidR="004515AE">
        <w:rPr>
          <w:rFonts w:cs="Arial"/>
          <w:sz w:val="22"/>
          <w:szCs w:val="22"/>
        </w:rPr>
        <w:t xml:space="preserve">von der </w:t>
      </w:r>
      <w:r w:rsidR="004515AE" w:rsidRPr="00F57E2D">
        <w:rPr>
          <w:rFonts w:cs="Arial"/>
          <w:sz w:val="22"/>
          <w:szCs w:val="22"/>
        </w:rPr>
        <w:t>Metropolregion Nordwest und de</w:t>
      </w:r>
      <w:r w:rsidR="004515AE">
        <w:rPr>
          <w:rFonts w:cs="Arial"/>
          <w:sz w:val="22"/>
          <w:szCs w:val="22"/>
        </w:rPr>
        <w:t>m</w:t>
      </w:r>
      <w:r w:rsidR="004515AE" w:rsidRPr="00F57E2D">
        <w:rPr>
          <w:rFonts w:cs="Arial"/>
          <w:sz w:val="22"/>
          <w:szCs w:val="22"/>
        </w:rPr>
        <w:t xml:space="preserve"> Bundesministerium für Bildung und </w:t>
      </w:r>
      <w:r w:rsidR="004515AE" w:rsidRPr="00741B49">
        <w:rPr>
          <w:rFonts w:cs="Arial"/>
          <w:sz w:val="22"/>
          <w:szCs w:val="22"/>
        </w:rPr>
        <w:t xml:space="preserve">Forschung </w:t>
      </w:r>
      <w:r w:rsidR="004515AE">
        <w:rPr>
          <w:rFonts w:cs="Arial"/>
          <w:sz w:val="22"/>
          <w:szCs w:val="22"/>
        </w:rPr>
        <w:t xml:space="preserve">unterstützten </w:t>
      </w:r>
      <w:r w:rsidR="0050464E">
        <w:rPr>
          <w:rFonts w:cs="Arial"/>
          <w:sz w:val="22"/>
          <w:szCs w:val="22"/>
        </w:rPr>
        <w:t>Projekt „Nachhaltiges Flächenmanagement“</w:t>
      </w:r>
      <w:r w:rsidR="004515AE">
        <w:rPr>
          <w:rFonts w:cs="Arial"/>
          <w:sz w:val="22"/>
          <w:szCs w:val="22"/>
        </w:rPr>
        <w:t xml:space="preserve"> auf. </w:t>
      </w:r>
      <w:r w:rsidR="0050464E">
        <w:rPr>
          <w:rFonts w:cs="Arial"/>
          <w:sz w:val="22"/>
          <w:szCs w:val="22"/>
        </w:rPr>
        <w:t>In einem Workshop mit den</w:t>
      </w:r>
      <w:r w:rsidR="0050464E" w:rsidRPr="009973C3">
        <w:rPr>
          <w:rFonts w:cs="Arial"/>
          <w:sz w:val="22"/>
          <w:szCs w:val="22"/>
        </w:rPr>
        <w:t xml:space="preserve"> regionalen Akteuren auf dem Immobilienmarkt</w:t>
      </w:r>
      <w:r w:rsidR="0050464E">
        <w:rPr>
          <w:rFonts w:cs="Arial"/>
          <w:sz w:val="22"/>
          <w:szCs w:val="22"/>
        </w:rPr>
        <w:t xml:space="preserve"> machte die oleg jetzt in Bramsche auf Lösungswege aufmerksam, die gewerbliche Versiegelung zu minimieren und gleichzeitig Unternehmen ein möglichst gutes Flächenangebot </w:t>
      </w:r>
      <w:r w:rsidR="003F0BEA">
        <w:rPr>
          <w:rFonts w:cs="Arial"/>
          <w:sz w:val="22"/>
          <w:szCs w:val="22"/>
        </w:rPr>
        <w:t xml:space="preserve">zu </w:t>
      </w:r>
      <w:r w:rsidR="0050464E">
        <w:rPr>
          <w:rFonts w:cs="Arial"/>
          <w:sz w:val="22"/>
          <w:szCs w:val="22"/>
        </w:rPr>
        <w:t>sichern.</w:t>
      </w:r>
    </w:p>
    <w:p w:rsidR="0050464E" w:rsidRDefault="0050464E" w:rsidP="009973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3009D" w:rsidRDefault="0003009D" w:rsidP="009973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Matthias Riepe, Projektleiter bei der oleg, stellte das „Nachhaltige Flächenmanagement“ vor</w:t>
      </w:r>
      <w:r w:rsidR="00382C39">
        <w:rPr>
          <w:rFonts w:cs="Arial"/>
          <w:sz w:val="22"/>
          <w:szCs w:val="22"/>
        </w:rPr>
        <w:t xml:space="preserve">, </w:t>
      </w:r>
      <w:r w:rsidR="00382C39" w:rsidRPr="00382C39">
        <w:rPr>
          <w:rFonts w:cs="Arial"/>
          <w:sz w:val="22"/>
          <w:szCs w:val="22"/>
        </w:rPr>
        <w:t xml:space="preserve">das vom </w:t>
      </w:r>
      <w:proofErr w:type="spellStart"/>
      <w:r w:rsidR="00382C39" w:rsidRPr="00382C39">
        <w:rPr>
          <w:rFonts w:cs="Arial"/>
          <w:sz w:val="22"/>
          <w:szCs w:val="22"/>
        </w:rPr>
        <w:t>Ecolog</w:t>
      </w:r>
      <w:proofErr w:type="spellEnd"/>
      <w:r w:rsidR="00382C39" w:rsidRPr="00382C39">
        <w:rPr>
          <w:rFonts w:cs="Arial"/>
          <w:sz w:val="22"/>
          <w:szCs w:val="22"/>
        </w:rPr>
        <w:t>-Institut für sozial-ökologische Forschung gGmbH</w:t>
      </w:r>
      <w:r w:rsidR="00284E49" w:rsidRPr="00382C39">
        <w:rPr>
          <w:rFonts w:cs="Arial"/>
          <w:sz w:val="22"/>
          <w:szCs w:val="22"/>
        </w:rPr>
        <w:t xml:space="preserve"> wissenschaftlich</w:t>
      </w:r>
      <w:r w:rsidR="00284E49">
        <w:rPr>
          <w:rFonts w:cs="Arial"/>
          <w:sz w:val="22"/>
          <w:szCs w:val="22"/>
        </w:rPr>
        <w:t xml:space="preserve"> begleitet </w:t>
      </w:r>
      <w:r w:rsidR="00284E49">
        <w:rPr>
          <w:rFonts w:cs="Arial"/>
          <w:sz w:val="22"/>
          <w:szCs w:val="22"/>
        </w:rPr>
        <w:lastRenderedPageBreak/>
        <w:t>wird</w:t>
      </w:r>
      <w:r>
        <w:rPr>
          <w:rFonts w:cs="Arial"/>
          <w:sz w:val="22"/>
          <w:szCs w:val="22"/>
        </w:rPr>
        <w:t xml:space="preserve">: Dabei gehe </w:t>
      </w:r>
      <w:r w:rsidR="00C1451F">
        <w:rPr>
          <w:rFonts w:cs="Arial"/>
          <w:sz w:val="22"/>
          <w:szCs w:val="22"/>
        </w:rPr>
        <w:t xml:space="preserve">es </w:t>
      </w:r>
      <w:r>
        <w:rPr>
          <w:rFonts w:cs="Arial"/>
          <w:sz w:val="22"/>
          <w:szCs w:val="22"/>
        </w:rPr>
        <w:t>zum einen darum, Leerstände von Gewerbeimmobilien und Brachflächen zu identifizieren, die dann vermittelt werde</w:t>
      </w:r>
      <w:r w:rsidR="00284E49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könnten. „Außerdem</w:t>
      </w:r>
      <w:r w:rsidR="00284E49">
        <w:rPr>
          <w:rFonts w:cs="Arial"/>
          <w:sz w:val="22"/>
          <w:szCs w:val="22"/>
        </w:rPr>
        <w:t xml:space="preserve"> unterstützen wir</w:t>
      </w:r>
      <w:r>
        <w:rPr>
          <w:rFonts w:cs="Arial"/>
          <w:sz w:val="22"/>
          <w:szCs w:val="22"/>
        </w:rPr>
        <w:t xml:space="preserve"> Betriebe gezielt bei der Nachfolgesuche, um durch frühzeitiges Eingreifen mögliche Leerstände zu verhindern“, skizzierte der Proj</w:t>
      </w:r>
      <w:r w:rsidR="00284E49">
        <w:rPr>
          <w:rFonts w:cs="Arial"/>
          <w:sz w:val="22"/>
          <w:szCs w:val="22"/>
        </w:rPr>
        <w:t>ekt</w:t>
      </w:r>
      <w:r>
        <w:rPr>
          <w:rFonts w:cs="Arial"/>
          <w:sz w:val="22"/>
          <w:szCs w:val="22"/>
        </w:rPr>
        <w:t>leiter weiter.  „</w:t>
      </w:r>
      <w:r w:rsidR="003F0BEA">
        <w:rPr>
          <w:rFonts w:cs="Arial"/>
          <w:sz w:val="22"/>
          <w:szCs w:val="22"/>
        </w:rPr>
        <w:t>U</w:t>
      </w:r>
      <w:r w:rsidRPr="009973C3">
        <w:rPr>
          <w:rFonts w:cs="Arial"/>
          <w:sz w:val="22"/>
          <w:szCs w:val="22"/>
        </w:rPr>
        <w:t xml:space="preserve">m allen Suchenden </w:t>
      </w:r>
      <w:r w:rsidR="003F0BEA">
        <w:rPr>
          <w:rFonts w:cs="Arial"/>
          <w:sz w:val="22"/>
          <w:szCs w:val="22"/>
        </w:rPr>
        <w:t>jedoch geeignete</w:t>
      </w:r>
      <w:r w:rsidRPr="009973C3">
        <w:rPr>
          <w:rFonts w:cs="Arial"/>
          <w:sz w:val="22"/>
          <w:szCs w:val="22"/>
        </w:rPr>
        <w:t xml:space="preserve"> Immobilien </w:t>
      </w:r>
      <w:r>
        <w:rPr>
          <w:rFonts w:cs="Arial"/>
          <w:sz w:val="22"/>
          <w:szCs w:val="22"/>
        </w:rPr>
        <w:t xml:space="preserve">oder Flächen </w:t>
      </w:r>
      <w:r w:rsidRPr="009973C3">
        <w:rPr>
          <w:rFonts w:cs="Arial"/>
          <w:sz w:val="22"/>
          <w:szCs w:val="22"/>
        </w:rPr>
        <w:t xml:space="preserve">anbieten zu können, ist ein </w:t>
      </w:r>
      <w:r w:rsidR="00284E49">
        <w:rPr>
          <w:rFonts w:cs="Arial"/>
          <w:sz w:val="22"/>
          <w:szCs w:val="22"/>
        </w:rPr>
        <w:t xml:space="preserve">möglichst </w:t>
      </w:r>
      <w:r w:rsidRPr="009973C3">
        <w:rPr>
          <w:rFonts w:cs="Arial"/>
          <w:sz w:val="22"/>
          <w:szCs w:val="22"/>
        </w:rPr>
        <w:t>umfangreiches Wissen</w:t>
      </w:r>
      <w:r>
        <w:rPr>
          <w:rFonts w:cs="Arial"/>
          <w:sz w:val="22"/>
          <w:szCs w:val="22"/>
        </w:rPr>
        <w:t xml:space="preserve"> über passende Angebote wichtig</w:t>
      </w:r>
      <w:r w:rsidR="00284E4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“</w:t>
      </w:r>
      <w:r w:rsidR="00284E49">
        <w:rPr>
          <w:rFonts w:cs="Arial"/>
          <w:sz w:val="22"/>
          <w:szCs w:val="22"/>
        </w:rPr>
        <w:t xml:space="preserve"> Deshalb sei der fachliche Austausch zwischen allen beteiligten Akteuren so wichtig.</w:t>
      </w:r>
    </w:p>
    <w:p w:rsidR="00284E49" w:rsidRDefault="00284E49" w:rsidP="009973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F0BEA" w:rsidRPr="009973C3" w:rsidRDefault="009973C3" w:rsidP="003F0BE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9973C3">
        <w:rPr>
          <w:rFonts w:cs="Arial"/>
          <w:sz w:val="22"/>
          <w:szCs w:val="22"/>
        </w:rPr>
        <w:t xml:space="preserve">Durch </w:t>
      </w:r>
      <w:r w:rsidR="00284E49">
        <w:rPr>
          <w:rFonts w:cs="Arial"/>
          <w:sz w:val="22"/>
          <w:szCs w:val="22"/>
        </w:rPr>
        <w:t>diesen</w:t>
      </w:r>
      <w:r w:rsidRPr="009973C3">
        <w:rPr>
          <w:rFonts w:cs="Arial"/>
          <w:sz w:val="22"/>
          <w:szCs w:val="22"/>
        </w:rPr>
        <w:t xml:space="preserve"> Austausch </w:t>
      </w:r>
      <w:r w:rsidR="00284E49">
        <w:rPr>
          <w:rFonts w:cs="Arial"/>
          <w:sz w:val="22"/>
          <w:szCs w:val="22"/>
        </w:rPr>
        <w:t xml:space="preserve">zwischen </w:t>
      </w:r>
      <w:r w:rsidRPr="009973C3">
        <w:rPr>
          <w:rFonts w:cs="Arial"/>
          <w:sz w:val="22"/>
          <w:szCs w:val="22"/>
        </w:rPr>
        <w:t>oleg</w:t>
      </w:r>
      <w:r w:rsidR="003F0BEA">
        <w:rPr>
          <w:rFonts w:cs="Arial"/>
          <w:sz w:val="22"/>
          <w:szCs w:val="22"/>
        </w:rPr>
        <w:t>, Immobilienmaklern, Firmenkundenbetreuern der Banken und Proj</w:t>
      </w:r>
      <w:r w:rsidR="00284E49">
        <w:rPr>
          <w:rFonts w:cs="Arial"/>
          <w:sz w:val="22"/>
          <w:szCs w:val="22"/>
        </w:rPr>
        <w:t>e</w:t>
      </w:r>
      <w:r w:rsidR="003F0BEA">
        <w:rPr>
          <w:rFonts w:cs="Arial"/>
          <w:sz w:val="22"/>
          <w:szCs w:val="22"/>
        </w:rPr>
        <w:t>k</w:t>
      </w:r>
      <w:r w:rsidR="00284E49">
        <w:rPr>
          <w:rFonts w:cs="Arial"/>
          <w:sz w:val="22"/>
          <w:szCs w:val="22"/>
        </w:rPr>
        <w:t>tentwicklern</w:t>
      </w:r>
      <w:r w:rsidRPr="009973C3">
        <w:rPr>
          <w:rFonts w:cs="Arial"/>
          <w:sz w:val="22"/>
          <w:szCs w:val="22"/>
        </w:rPr>
        <w:t xml:space="preserve"> sollen </w:t>
      </w:r>
      <w:r w:rsidR="00284E49">
        <w:rPr>
          <w:rFonts w:cs="Arial"/>
          <w:sz w:val="22"/>
          <w:szCs w:val="22"/>
        </w:rPr>
        <w:t xml:space="preserve">alle Seiten </w:t>
      </w:r>
      <w:r w:rsidRPr="009973C3">
        <w:rPr>
          <w:rFonts w:cs="Arial"/>
          <w:sz w:val="22"/>
          <w:szCs w:val="22"/>
        </w:rPr>
        <w:t xml:space="preserve">profitieren. </w:t>
      </w:r>
      <w:r w:rsidR="00284E49">
        <w:rPr>
          <w:rFonts w:cs="Arial"/>
          <w:sz w:val="22"/>
          <w:szCs w:val="22"/>
        </w:rPr>
        <w:t xml:space="preserve">„Wir können uns durchaus auch eine </w:t>
      </w:r>
      <w:r w:rsidR="00284E49" w:rsidRPr="009973C3">
        <w:rPr>
          <w:rFonts w:cs="Arial"/>
          <w:sz w:val="22"/>
          <w:szCs w:val="22"/>
        </w:rPr>
        <w:t xml:space="preserve">Ausweitung der regionalen Zusammenarbeit bei der Vermittlung von Gewerbeimmobilien </w:t>
      </w:r>
      <w:r w:rsidR="00284E49">
        <w:rPr>
          <w:rFonts w:cs="Arial"/>
          <w:sz w:val="22"/>
          <w:szCs w:val="22"/>
        </w:rPr>
        <w:t xml:space="preserve">vorstellen“, skizzierte Riepe. </w:t>
      </w:r>
      <w:r w:rsidRPr="009973C3">
        <w:rPr>
          <w:rFonts w:cs="Arial"/>
          <w:sz w:val="22"/>
          <w:szCs w:val="22"/>
        </w:rPr>
        <w:t xml:space="preserve">Vor allem aber die Unternehmen im Landkreis Osnabrück </w:t>
      </w:r>
      <w:r w:rsidR="00F10DE5">
        <w:rPr>
          <w:rFonts w:cs="Arial"/>
          <w:sz w:val="22"/>
          <w:szCs w:val="22"/>
        </w:rPr>
        <w:t xml:space="preserve">sollen </w:t>
      </w:r>
      <w:r w:rsidRPr="009973C3">
        <w:rPr>
          <w:rFonts w:cs="Arial"/>
          <w:sz w:val="22"/>
          <w:szCs w:val="22"/>
        </w:rPr>
        <w:t>durch ein möglichst gutes Angebot an Immobilien</w:t>
      </w:r>
      <w:r w:rsidR="00F10DE5">
        <w:rPr>
          <w:rFonts w:cs="Arial"/>
          <w:sz w:val="22"/>
          <w:szCs w:val="22"/>
        </w:rPr>
        <w:t xml:space="preserve"> </w:t>
      </w:r>
      <w:r w:rsidR="003F0BEA">
        <w:rPr>
          <w:rFonts w:cs="Arial"/>
          <w:sz w:val="22"/>
          <w:szCs w:val="22"/>
        </w:rPr>
        <w:t>versorgt werden</w:t>
      </w:r>
      <w:r w:rsidRPr="009973C3">
        <w:rPr>
          <w:rFonts w:cs="Arial"/>
          <w:sz w:val="22"/>
          <w:szCs w:val="22"/>
        </w:rPr>
        <w:t>.</w:t>
      </w:r>
      <w:r w:rsidR="00F10DE5">
        <w:rPr>
          <w:rFonts w:cs="Arial"/>
          <w:sz w:val="22"/>
          <w:szCs w:val="22"/>
        </w:rPr>
        <w:t xml:space="preserve"> In drei Arbeitsgruppen beschäftigten sich die rund 40 Teilnehmenden dann </w:t>
      </w:r>
      <w:r w:rsidR="003F0BEA">
        <w:rPr>
          <w:rFonts w:cs="Arial"/>
          <w:sz w:val="22"/>
          <w:szCs w:val="22"/>
        </w:rPr>
        <w:t>damit, mögliche Formen der Zusammenarbeit zwischen den Akteuren zu diskutieren.</w:t>
      </w:r>
    </w:p>
    <w:p w:rsidR="009973C3" w:rsidRPr="009973C3" w:rsidRDefault="009973C3" w:rsidP="009973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973C3" w:rsidRPr="009973C3" w:rsidRDefault="009973C3" w:rsidP="009973C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9973C3">
        <w:rPr>
          <w:rFonts w:cs="Arial"/>
          <w:sz w:val="22"/>
          <w:szCs w:val="22"/>
        </w:rPr>
        <w:t>„</w:t>
      </w:r>
      <w:r w:rsidR="003F0BEA">
        <w:rPr>
          <w:rFonts w:cs="Arial"/>
          <w:sz w:val="22"/>
          <w:szCs w:val="22"/>
        </w:rPr>
        <w:t>Wir konnten viele Ideen und Vorschläge sammeln, die künftig in die Kooperation der</w:t>
      </w:r>
      <w:r w:rsidRPr="009973C3">
        <w:rPr>
          <w:rFonts w:cs="Arial"/>
          <w:sz w:val="22"/>
          <w:szCs w:val="22"/>
        </w:rPr>
        <w:t xml:space="preserve"> regionalen Immobilien- und Nachfolgeakteure </w:t>
      </w:r>
      <w:r w:rsidR="003F0BEA">
        <w:rPr>
          <w:rFonts w:cs="Arial"/>
          <w:sz w:val="22"/>
          <w:szCs w:val="22"/>
        </w:rPr>
        <w:t xml:space="preserve">einfließen werden,“ so oleg-Mitarbeiter </w:t>
      </w:r>
      <w:r w:rsidR="003F0BEA" w:rsidRPr="009973C3">
        <w:rPr>
          <w:rFonts w:cs="Arial"/>
          <w:sz w:val="22"/>
          <w:szCs w:val="22"/>
        </w:rPr>
        <w:t>Thilo Dallman</w:t>
      </w:r>
      <w:r w:rsidR="002E2B2A">
        <w:rPr>
          <w:rFonts w:cs="Arial"/>
          <w:sz w:val="22"/>
          <w:szCs w:val="22"/>
        </w:rPr>
        <w:t>n</w:t>
      </w:r>
      <w:r w:rsidR="003F0BEA">
        <w:rPr>
          <w:rFonts w:cs="Arial"/>
          <w:sz w:val="22"/>
          <w:szCs w:val="22"/>
        </w:rPr>
        <w:t xml:space="preserve">. Auch Dieter Behrendt </w:t>
      </w:r>
      <w:r w:rsidR="009A01DF">
        <w:rPr>
          <w:rFonts w:cs="Arial"/>
          <w:sz w:val="22"/>
          <w:szCs w:val="22"/>
        </w:rPr>
        <w:t xml:space="preserve">vom </w:t>
      </w:r>
      <w:r w:rsidR="009A01DF" w:rsidRPr="009A01DF">
        <w:rPr>
          <w:rFonts w:cs="Arial"/>
          <w:sz w:val="22"/>
          <w:szCs w:val="22"/>
        </w:rPr>
        <w:t xml:space="preserve">Forschungspartner </w:t>
      </w:r>
      <w:proofErr w:type="spellStart"/>
      <w:r w:rsidR="009A01DF" w:rsidRPr="009A01DF">
        <w:rPr>
          <w:rFonts w:cs="Arial"/>
          <w:sz w:val="22"/>
          <w:szCs w:val="22"/>
        </w:rPr>
        <w:t>Ecolog</w:t>
      </w:r>
      <w:proofErr w:type="spellEnd"/>
      <w:r w:rsidR="009A01DF">
        <w:rPr>
          <w:rFonts w:cs="Arial"/>
          <w:sz w:val="22"/>
          <w:szCs w:val="22"/>
        </w:rPr>
        <w:t xml:space="preserve"> </w:t>
      </w:r>
      <w:r w:rsidR="003F0BEA">
        <w:rPr>
          <w:rFonts w:cs="Arial"/>
          <w:sz w:val="22"/>
          <w:szCs w:val="22"/>
        </w:rPr>
        <w:t xml:space="preserve">zeigte sich sehr zufrieden: </w:t>
      </w:r>
      <w:r w:rsidRPr="009973C3">
        <w:rPr>
          <w:rFonts w:cs="Arial"/>
          <w:sz w:val="22"/>
          <w:szCs w:val="22"/>
        </w:rPr>
        <w:t>„Aus der Perspektive der Forschung war es spannend zu beobachten, wie der Blick der verschiedene Teilnehmer auf die möglichen Workflows der Zusammenarbeit ist</w:t>
      </w:r>
      <w:r w:rsidR="003F0BEA">
        <w:rPr>
          <w:rFonts w:cs="Arial"/>
          <w:sz w:val="22"/>
          <w:szCs w:val="22"/>
        </w:rPr>
        <w:t>.</w:t>
      </w:r>
      <w:r w:rsidRPr="009973C3">
        <w:rPr>
          <w:rFonts w:cs="Arial"/>
          <w:sz w:val="22"/>
          <w:szCs w:val="22"/>
        </w:rPr>
        <w:t>“</w:t>
      </w:r>
      <w:r w:rsidR="003F0BEA">
        <w:rPr>
          <w:rFonts w:cs="Arial"/>
          <w:sz w:val="22"/>
          <w:szCs w:val="22"/>
        </w:rPr>
        <w:t xml:space="preserve"> Alle Beteiligten stimmten überein, dass das Projekt „Nachhaltiges Flächenmanagement“ weiter bekannt gemacht werden soll: „Die Ergebnisse und ein engerer Austausch nutzen allen Akteuren im gewerblichen Immobilienmarkt“, fasste Moderator</w:t>
      </w:r>
      <w:r w:rsidR="00382C39">
        <w:rPr>
          <w:rFonts w:cs="Arial"/>
          <w:sz w:val="22"/>
          <w:szCs w:val="22"/>
        </w:rPr>
        <w:t xml:space="preserve"> Dr.</w:t>
      </w:r>
      <w:r w:rsidR="003F0BEA">
        <w:rPr>
          <w:rFonts w:cs="Arial"/>
          <w:sz w:val="22"/>
          <w:szCs w:val="22"/>
        </w:rPr>
        <w:t xml:space="preserve"> Daniel Kipp zusammen.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82C39" w:rsidRDefault="00382C39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100D1" w:rsidRDefault="00382C39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Setzen auf enge Kooperation aller Akteure auf dem gewerblichen Immobilienmarkt, um zu einem nachhaltigen Flächenmanagement zu kommen (von links): </w:t>
      </w:r>
      <w:r w:rsidRPr="00382C39">
        <w:rPr>
          <w:rFonts w:cs="Arial"/>
          <w:i/>
          <w:sz w:val="22"/>
          <w:szCs w:val="22"/>
        </w:rPr>
        <w:t>Thilo Dallmann, oleg</w:t>
      </w:r>
      <w:r>
        <w:rPr>
          <w:rFonts w:cs="Arial"/>
          <w:i/>
          <w:sz w:val="22"/>
          <w:szCs w:val="22"/>
        </w:rPr>
        <w:t xml:space="preserve">, </w:t>
      </w:r>
      <w:r w:rsidRPr="00382C39">
        <w:rPr>
          <w:rFonts w:cs="Arial"/>
          <w:i/>
          <w:sz w:val="22"/>
          <w:szCs w:val="22"/>
        </w:rPr>
        <w:t xml:space="preserve">Dieter </w:t>
      </w:r>
      <w:r w:rsidRPr="00382C39">
        <w:rPr>
          <w:rFonts w:cs="Arial"/>
          <w:i/>
          <w:sz w:val="22"/>
          <w:szCs w:val="22"/>
        </w:rPr>
        <w:lastRenderedPageBreak/>
        <w:t>Behrendt</w:t>
      </w:r>
      <w:r>
        <w:rPr>
          <w:rFonts w:cs="Arial"/>
          <w:i/>
          <w:sz w:val="22"/>
          <w:szCs w:val="22"/>
        </w:rPr>
        <w:t xml:space="preserve"> vom Forschungspartner</w:t>
      </w:r>
      <w:r w:rsidRPr="00382C39">
        <w:rPr>
          <w:rFonts w:cs="Arial"/>
          <w:i/>
          <w:sz w:val="22"/>
          <w:szCs w:val="22"/>
        </w:rPr>
        <w:t xml:space="preserve"> </w:t>
      </w:r>
      <w:proofErr w:type="spellStart"/>
      <w:r w:rsidRPr="00382C39">
        <w:rPr>
          <w:rFonts w:cs="Arial"/>
          <w:i/>
          <w:sz w:val="22"/>
          <w:szCs w:val="22"/>
        </w:rPr>
        <w:t>Ecolog</w:t>
      </w:r>
      <w:proofErr w:type="spellEnd"/>
      <w:r w:rsidRPr="00382C39">
        <w:rPr>
          <w:rFonts w:cs="Arial"/>
          <w:i/>
          <w:sz w:val="22"/>
          <w:szCs w:val="22"/>
        </w:rPr>
        <w:t>-Institut für sozial-ökologische Forschung gGmbH</w:t>
      </w:r>
      <w:r>
        <w:rPr>
          <w:rFonts w:cs="Arial"/>
          <w:i/>
          <w:sz w:val="22"/>
          <w:szCs w:val="22"/>
        </w:rPr>
        <w:t xml:space="preserve">, oleg-Projektleiter </w:t>
      </w:r>
      <w:r w:rsidRPr="00382C39">
        <w:rPr>
          <w:rFonts w:cs="Arial"/>
          <w:i/>
          <w:sz w:val="22"/>
          <w:szCs w:val="22"/>
        </w:rPr>
        <w:t>Matthias Riepe</w:t>
      </w:r>
      <w:r>
        <w:rPr>
          <w:rFonts w:cs="Arial"/>
          <w:i/>
          <w:sz w:val="22"/>
          <w:szCs w:val="22"/>
        </w:rPr>
        <w:t xml:space="preserve"> und Moderator </w:t>
      </w:r>
      <w:r w:rsidRPr="00382C39">
        <w:rPr>
          <w:rFonts w:cs="Arial"/>
          <w:i/>
          <w:sz w:val="22"/>
          <w:szCs w:val="22"/>
        </w:rPr>
        <w:t>Dr. Daniel Kipp</w:t>
      </w:r>
      <w:r>
        <w:rPr>
          <w:rFonts w:cs="Arial"/>
          <w:i/>
          <w:sz w:val="22"/>
          <w:szCs w:val="22"/>
        </w:rPr>
        <w:t>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3F0BEA">
        <w:rPr>
          <w:rFonts w:cs="Arial"/>
          <w:i/>
          <w:sz w:val="22"/>
          <w:szCs w:val="22"/>
        </w:rPr>
        <w:t>WIGOS</w:t>
      </w:r>
      <w:r>
        <w:rPr>
          <w:rFonts w:cs="Arial"/>
          <w:i/>
          <w:sz w:val="22"/>
          <w:szCs w:val="22"/>
        </w:rPr>
        <w:t xml:space="preserve"> /</w:t>
      </w:r>
      <w:r w:rsidR="00943DB3">
        <w:rPr>
          <w:rFonts w:cs="Arial"/>
          <w:i/>
          <w:sz w:val="22"/>
          <w:szCs w:val="22"/>
        </w:rPr>
        <w:t xml:space="preserve"> </w:t>
      </w:r>
      <w:r w:rsidR="003F0BEA">
        <w:rPr>
          <w:rFonts w:cs="Arial"/>
          <w:i/>
          <w:sz w:val="22"/>
          <w:szCs w:val="22"/>
        </w:rPr>
        <w:t>Eckhard Wiebrock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B5" w:rsidRDefault="007B06B5">
      <w:r>
        <w:separator/>
      </w:r>
    </w:p>
  </w:endnote>
  <w:endnote w:type="continuationSeparator" w:id="0">
    <w:p w:rsidR="007B06B5" w:rsidRDefault="007B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B5" w:rsidRDefault="007B06B5">
      <w:r>
        <w:separator/>
      </w:r>
    </w:p>
  </w:footnote>
  <w:footnote w:type="continuationSeparator" w:id="0">
    <w:p w:rsidR="007B06B5" w:rsidRDefault="007B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C3"/>
    <w:rsid w:val="00000EE1"/>
    <w:rsid w:val="00005B51"/>
    <w:rsid w:val="0003009D"/>
    <w:rsid w:val="0003033B"/>
    <w:rsid w:val="00042D6D"/>
    <w:rsid w:val="00084036"/>
    <w:rsid w:val="000926F7"/>
    <w:rsid w:val="000B1074"/>
    <w:rsid w:val="000C6D44"/>
    <w:rsid w:val="000E0DB0"/>
    <w:rsid w:val="000F6311"/>
    <w:rsid w:val="00101A20"/>
    <w:rsid w:val="0012030E"/>
    <w:rsid w:val="0013444C"/>
    <w:rsid w:val="00135CFC"/>
    <w:rsid w:val="00137C87"/>
    <w:rsid w:val="00152F40"/>
    <w:rsid w:val="001658E0"/>
    <w:rsid w:val="00175146"/>
    <w:rsid w:val="00195BB4"/>
    <w:rsid w:val="001A572C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84E49"/>
    <w:rsid w:val="0029148B"/>
    <w:rsid w:val="002E2B2A"/>
    <w:rsid w:val="002F5C47"/>
    <w:rsid w:val="00324DFF"/>
    <w:rsid w:val="0033647A"/>
    <w:rsid w:val="00382C39"/>
    <w:rsid w:val="003B3B41"/>
    <w:rsid w:val="003C53E0"/>
    <w:rsid w:val="003D7E50"/>
    <w:rsid w:val="003F0BEA"/>
    <w:rsid w:val="003F77F1"/>
    <w:rsid w:val="00412B3E"/>
    <w:rsid w:val="004515AE"/>
    <w:rsid w:val="00454B87"/>
    <w:rsid w:val="004A27BE"/>
    <w:rsid w:val="004A6D49"/>
    <w:rsid w:val="004D3669"/>
    <w:rsid w:val="004E3434"/>
    <w:rsid w:val="004E51ED"/>
    <w:rsid w:val="004F164C"/>
    <w:rsid w:val="0050464E"/>
    <w:rsid w:val="00510B99"/>
    <w:rsid w:val="00513C07"/>
    <w:rsid w:val="0058539D"/>
    <w:rsid w:val="005918DC"/>
    <w:rsid w:val="00594252"/>
    <w:rsid w:val="005A19BA"/>
    <w:rsid w:val="005A7D6C"/>
    <w:rsid w:val="005B23D7"/>
    <w:rsid w:val="005C1ED8"/>
    <w:rsid w:val="005C3D13"/>
    <w:rsid w:val="005C4FC0"/>
    <w:rsid w:val="005E257C"/>
    <w:rsid w:val="005E37F5"/>
    <w:rsid w:val="005F0FC7"/>
    <w:rsid w:val="005F409F"/>
    <w:rsid w:val="006103BB"/>
    <w:rsid w:val="006206A0"/>
    <w:rsid w:val="0062405C"/>
    <w:rsid w:val="00644CE0"/>
    <w:rsid w:val="006475D5"/>
    <w:rsid w:val="00650E07"/>
    <w:rsid w:val="0065352F"/>
    <w:rsid w:val="00662383"/>
    <w:rsid w:val="006774C2"/>
    <w:rsid w:val="00693E1F"/>
    <w:rsid w:val="00694176"/>
    <w:rsid w:val="006A5830"/>
    <w:rsid w:val="006C19ED"/>
    <w:rsid w:val="006D029B"/>
    <w:rsid w:val="006F4CA7"/>
    <w:rsid w:val="006F6497"/>
    <w:rsid w:val="007208B4"/>
    <w:rsid w:val="00734EC2"/>
    <w:rsid w:val="00742055"/>
    <w:rsid w:val="00752077"/>
    <w:rsid w:val="00755887"/>
    <w:rsid w:val="007B0214"/>
    <w:rsid w:val="007B06B5"/>
    <w:rsid w:val="007C6D3A"/>
    <w:rsid w:val="007D43B8"/>
    <w:rsid w:val="007D502F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E6B0F"/>
    <w:rsid w:val="008F103E"/>
    <w:rsid w:val="009100D1"/>
    <w:rsid w:val="00920DC7"/>
    <w:rsid w:val="00926427"/>
    <w:rsid w:val="0093289E"/>
    <w:rsid w:val="00943DB3"/>
    <w:rsid w:val="00945D00"/>
    <w:rsid w:val="0096348B"/>
    <w:rsid w:val="009973C3"/>
    <w:rsid w:val="009A01DF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A5EF8"/>
    <w:rsid w:val="00AC5710"/>
    <w:rsid w:val="00AE116B"/>
    <w:rsid w:val="00AF660B"/>
    <w:rsid w:val="00B00D93"/>
    <w:rsid w:val="00B125E8"/>
    <w:rsid w:val="00B17B5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451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A70E7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52E1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0DE5"/>
    <w:rsid w:val="00F13B81"/>
    <w:rsid w:val="00F16104"/>
    <w:rsid w:val="00F16237"/>
    <w:rsid w:val="00F228E1"/>
    <w:rsid w:val="00F42A6B"/>
    <w:rsid w:val="00F43A7F"/>
    <w:rsid w:val="00F463B4"/>
    <w:rsid w:val="00F54E7A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5:docId w15:val="{C7C59A61-29E5-4139-BF6D-932AF435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ressemitteilung%20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97CA-70F6-443D-9D4E-B68E1A87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2020.dotx</Template>
  <TotalTime>0</TotalTime>
  <Pages>3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Hüls, Aline</cp:lastModifiedBy>
  <cp:revision>2</cp:revision>
  <cp:lastPrinted>2012-08-06T06:57:00Z</cp:lastPrinted>
  <dcterms:created xsi:type="dcterms:W3CDTF">2020-02-27T11:10:00Z</dcterms:created>
  <dcterms:modified xsi:type="dcterms:W3CDTF">2020-02-27T11:10:00Z</dcterms:modified>
</cp:coreProperties>
</file>