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3055DF">
              <w:rPr>
                <w:rFonts w:cs="Arial"/>
              </w:rPr>
              <w:t>22. November</w:t>
            </w:r>
            <w:r w:rsidR="00AA1B35">
              <w:rPr>
                <w:rFonts w:cs="Arial"/>
              </w:rPr>
              <w:t xml:space="preserve"> 201</w:t>
            </w:r>
            <w:r w:rsidR="00A6689F">
              <w:rPr>
                <w:rFonts w:cs="Arial"/>
              </w:rPr>
              <w:t>8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91279A" w:rsidRPr="00532F9F" w:rsidRDefault="0091279A" w:rsidP="00532F9F">
      <w:pPr>
        <w:rPr>
          <w:b/>
        </w:rPr>
      </w:pPr>
    </w:p>
    <w:p w:rsidR="00532F9F" w:rsidRDefault="00532F9F" w:rsidP="00532F9F">
      <w:pPr>
        <w:rPr>
          <w:b/>
          <w:sz w:val="24"/>
          <w:szCs w:val="24"/>
        </w:rPr>
      </w:pPr>
      <w:r w:rsidRPr="00532F9F">
        <w:rPr>
          <w:b/>
          <w:sz w:val="24"/>
          <w:szCs w:val="24"/>
        </w:rPr>
        <w:t xml:space="preserve">Umfrage der Uni Osnabrück zeigt: Ökonomische </w:t>
      </w:r>
    </w:p>
    <w:p w:rsidR="00532F9F" w:rsidRPr="00532F9F" w:rsidRDefault="00532F9F" w:rsidP="00532F9F">
      <w:pPr>
        <w:rPr>
          <w:b/>
          <w:sz w:val="24"/>
          <w:szCs w:val="24"/>
        </w:rPr>
      </w:pPr>
      <w:r w:rsidRPr="00532F9F">
        <w:rPr>
          <w:b/>
          <w:sz w:val="24"/>
          <w:szCs w:val="24"/>
        </w:rPr>
        <w:t>Effekte</w:t>
      </w:r>
      <w:r>
        <w:rPr>
          <w:b/>
          <w:sz w:val="24"/>
          <w:szCs w:val="24"/>
        </w:rPr>
        <w:t xml:space="preserve"> </w:t>
      </w:r>
      <w:r w:rsidRPr="00532F9F">
        <w:rPr>
          <w:b/>
          <w:sz w:val="24"/>
          <w:szCs w:val="24"/>
        </w:rPr>
        <w:t xml:space="preserve">durch </w:t>
      </w:r>
      <w:proofErr w:type="spellStart"/>
      <w:r w:rsidRPr="00532F9F">
        <w:rPr>
          <w:b/>
          <w:sz w:val="24"/>
          <w:szCs w:val="24"/>
        </w:rPr>
        <w:t>Geopark</w:t>
      </w:r>
      <w:proofErr w:type="spellEnd"/>
      <w:r w:rsidRPr="00532F9F">
        <w:rPr>
          <w:b/>
          <w:sz w:val="24"/>
          <w:szCs w:val="24"/>
        </w:rPr>
        <w:t xml:space="preserve"> </w:t>
      </w:r>
      <w:proofErr w:type="spellStart"/>
      <w:r w:rsidRPr="00532F9F">
        <w:rPr>
          <w:b/>
          <w:sz w:val="24"/>
          <w:szCs w:val="24"/>
        </w:rPr>
        <w:t>Terravita</w:t>
      </w:r>
      <w:proofErr w:type="spellEnd"/>
      <w:r w:rsidRPr="00532F9F">
        <w:rPr>
          <w:b/>
          <w:sz w:val="24"/>
          <w:szCs w:val="24"/>
        </w:rPr>
        <w:t xml:space="preserve"> </w:t>
      </w:r>
      <w:r w:rsidRPr="00532F9F">
        <w:rPr>
          <w:b/>
          <w:sz w:val="24"/>
          <w:szCs w:val="24"/>
        </w:rPr>
        <w:t>weiter gestiegen</w:t>
      </w:r>
    </w:p>
    <w:p w:rsidR="00532F9F" w:rsidRDefault="00532F9F" w:rsidP="00532F9F">
      <w:pPr>
        <w:rPr>
          <w:rFonts w:cs="Arial"/>
          <w:sz w:val="24"/>
          <w:szCs w:val="24"/>
        </w:rPr>
      </w:pPr>
    </w:p>
    <w:p w:rsidR="00532F9F" w:rsidRPr="00532F9F" w:rsidRDefault="00532F9F" w:rsidP="00532F9F">
      <w:pPr>
        <w:rPr>
          <w:rFonts w:cs="Arial"/>
        </w:rPr>
      </w:pPr>
      <w:r w:rsidRPr="00532F9F">
        <w:rPr>
          <w:rFonts w:cs="Arial"/>
          <w:b/>
        </w:rPr>
        <w:t>Osnabrück.</w:t>
      </w:r>
      <w:r>
        <w:rPr>
          <w:rFonts w:cs="Arial"/>
        </w:rPr>
        <w:t xml:space="preserve"> Dem </w:t>
      </w:r>
      <w:r w:rsidRPr="00532F9F">
        <w:rPr>
          <w:rFonts w:cs="Arial"/>
        </w:rPr>
        <w:t xml:space="preserve">Natur- und </w:t>
      </w:r>
      <w:proofErr w:type="spellStart"/>
      <w:r w:rsidRPr="00532F9F">
        <w:rPr>
          <w:rFonts w:cs="Arial"/>
        </w:rPr>
        <w:t>Geopark</w:t>
      </w:r>
      <w:proofErr w:type="spellEnd"/>
      <w:r w:rsidRPr="00532F9F">
        <w:rPr>
          <w:rFonts w:cs="Arial"/>
        </w:rPr>
        <w:t xml:space="preserve"> </w:t>
      </w:r>
      <w:proofErr w:type="spellStart"/>
      <w:r w:rsidR="003055DF">
        <w:rPr>
          <w:rFonts w:cs="Arial"/>
        </w:rPr>
        <w:t>Terravita</w:t>
      </w:r>
      <w:proofErr w:type="spellEnd"/>
      <w:r w:rsidRPr="00532F9F">
        <w:rPr>
          <w:rFonts w:cs="Arial"/>
        </w:rPr>
        <w:t xml:space="preserve"> kommt eine zunehmende Bedeutung als weicher Standortfaktor  in der Region zwischen Bielefeld, Rheine, </w:t>
      </w:r>
      <w:r>
        <w:rPr>
          <w:rFonts w:cs="Arial"/>
        </w:rPr>
        <w:t>Porta Westfalica und Fürstenau zu</w:t>
      </w:r>
      <w:r w:rsidRPr="00532F9F">
        <w:rPr>
          <w:rFonts w:cs="Arial"/>
        </w:rPr>
        <w:t>. Dies ist das Ergebnis einer dritten repräsentativen Studie der Universität Osnabrüc</w:t>
      </w:r>
      <w:r w:rsidR="003055DF">
        <w:rPr>
          <w:rFonts w:cs="Arial"/>
        </w:rPr>
        <w:t xml:space="preserve">k. Nach </w:t>
      </w:r>
      <w:r w:rsidRPr="00532F9F">
        <w:rPr>
          <w:rFonts w:cs="Arial"/>
        </w:rPr>
        <w:t>2007 und 2012 wurden erneut  Besuc</w:t>
      </w:r>
      <w:r w:rsidR="003055DF">
        <w:rPr>
          <w:rFonts w:cs="Arial"/>
        </w:rPr>
        <w:t xml:space="preserve">her </w:t>
      </w:r>
      <w:r>
        <w:rPr>
          <w:rFonts w:cs="Arial"/>
        </w:rPr>
        <w:t>an sechs Wanderparkplätzen</w:t>
      </w:r>
      <w:r w:rsidRPr="00532F9F">
        <w:rPr>
          <w:rFonts w:cs="Arial"/>
        </w:rPr>
        <w:t xml:space="preserve"> wie</w:t>
      </w:r>
      <w:r>
        <w:rPr>
          <w:rFonts w:cs="Arial"/>
        </w:rPr>
        <w:t xml:space="preserve"> etwa</w:t>
      </w:r>
      <w:r w:rsidRPr="00532F9F">
        <w:rPr>
          <w:rFonts w:cs="Arial"/>
        </w:rPr>
        <w:t xml:space="preserve"> am </w:t>
      </w:r>
      <w:proofErr w:type="spellStart"/>
      <w:r w:rsidRPr="00532F9F">
        <w:rPr>
          <w:rFonts w:cs="Arial"/>
        </w:rPr>
        <w:t>Freeden</w:t>
      </w:r>
      <w:proofErr w:type="spellEnd"/>
      <w:r w:rsidRPr="00532F9F">
        <w:rPr>
          <w:rFonts w:cs="Arial"/>
        </w:rPr>
        <w:t xml:space="preserve"> in Bad </w:t>
      </w:r>
      <w:proofErr w:type="spellStart"/>
      <w:r w:rsidRPr="00532F9F">
        <w:rPr>
          <w:rFonts w:cs="Arial"/>
        </w:rPr>
        <w:t>Iburg</w:t>
      </w:r>
      <w:proofErr w:type="spellEnd"/>
      <w:r w:rsidRPr="00532F9F">
        <w:rPr>
          <w:rFonts w:cs="Arial"/>
        </w:rPr>
        <w:t xml:space="preserve">, den </w:t>
      </w:r>
      <w:proofErr w:type="spellStart"/>
      <w:r w:rsidRPr="00532F9F">
        <w:rPr>
          <w:rFonts w:cs="Arial"/>
        </w:rPr>
        <w:t>Dörenther</w:t>
      </w:r>
      <w:proofErr w:type="spellEnd"/>
      <w:r w:rsidRPr="00532F9F">
        <w:rPr>
          <w:rFonts w:cs="Arial"/>
        </w:rPr>
        <w:t xml:space="preserve"> Klippen bei Ibbenbüren oder den Saurierfährten in </w:t>
      </w:r>
      <w:proofErr w:type="spellStart"/>
      <w:r w:rsidRPr="00532F9F">
        <w:rPr>
          <w:rFonts w:cs="Arial"/>
        </w:rPr>
        <w:t>Barkhausen</w:t>
      </w:r>
      <w:proofErr w:type="spellEnd"/>
      <w:r w:rsidRPr="00532F9F">
        <w:rPr>
          <w:rFonts w:cs="Arial"/>
        </w:rPr>
        <w:t xml:space="preserve"> umfangreich gezählt und befragt. </w:t>
      </w:r>
    </w:p>
    <w:p w:rsidR="00532F9F" w:rsidRDefault="00532F9F" w:rsidP="00532F9F">
      <w:pPr>
        <w:rPr>
          <w:rFonts w:cs="Arial"/>
        </w:rPr>
      </w:pPr>
      <w:r w:rsidRPr="00532F9F">
        <w:rPr>
          <w:rFonts w:cs="Arial"/>
        </w:rPr>
        <w:t xml:space="preserve">Projektleiter </w:t>
      </w:r>
      <w:r w:rsidR="003055DF">
        <w:rPr>
          <w:rFonts w:cs="Arial"/>
        </w:rPr>
        <w:t>Joachim</w:t>
      </w:r>
      <w:r w:rsidRPr="00532F9F">
        <w:rPr>
          <w:rFonts w:cs="Arial"/>
        </w:rPr>
        <w:t xml:space="preserve"> Härtling</w:t>
      </w:r>
      <w:r w:rsidR="003055DF">
        <w:rPr>
          <w:rFonts w:cs="Arial"/>
        </w:rPr>
        <w:t xml:space="preserve">, Professor am </w:t>
      </w:r>
      <w:r w:rsidRPr="00532F9F">
        <w:rPr>
          <w:rFonts w:cs="Arial"/>
        </w:rPr>
        <w:t>Institut für Geographie</w:t>
      </w:r>
      <w:r w:rsidR="003055DF">
        <w:rPr>
          <w:rFonts w:cs="Arial"/>
        </w:rPr>
        <w:t xml:space="preserve"> der Universität Osnabrück</w:t>
      </w:r>
      <w:r w:rsidRPr="00532F9F">
        <w:rPr>
          <w:rFonts w:cs="Arial"/>
        </w:rPr>
        <w:t xml:space="preserve">, stellt nach Auswertung </w:t>
      </w:r>
      <w:proofErr w:type="gramStart"/>
      <w:r w:rsidRPr="00532F9F">
        <w:rPr>
          <w:rFonts w:cs="Arial"/>
        </w:rPr>
        <w:t>der</w:t>
      </w:r>
      <w:proofErr w:type="gramEnd"/>
      <w:r w:rsidRPr="00532F9F">
        <w:rPr>
          <w:rFonts w:cs="Arial"/>
        </w:rPr>
        <w:t xml:space="preserve"> jüngsten Ergebnisses fest, dass die Besucherresonanz einen sehr positiven Trend aufweist.</w:t>
      </w:r>
    </w:p>
    <w:p w:rsidR="003055DF" w:rsidRPr="00532F9F" w:rsidRDefault="003055DF" w:rsidP="00532F9F">
      <w:pPr>
        <w:rPr>
          <w:rFonts w:cs="Arial"/>
        </w:rPr>
      </w:pPr>
    </w:p>
    <w:p w:rsidR="00532F9F" w:rsidRDefault="00532F9F" w:rsidP="00532F9F">
      <w:pPr>
        <w:rPr>
          <w:rFonts w:cs="Arial"/>
        </w:rPr>
      </w:pPr>
      <w:r w:rsidRPr="00532F9F">
        <w:rPr>
          <w:rFonts w:cs="Arial"/>
        </w:rPr>
        <w:t xml:space="preserve">So sind  beispielsweise die Besucherzahlen an den sechs Standorten in den </w:t>
      </w:r>
      <w:r w:rsidR="003055DF">
        <w:rPr>
          <w:rFonts w:cs="Arial"/>
        </w:rPr>
        <w:t>vergangenen</w:t>
      </w:r>
      <w:r w:rsidRPr="00532F9F">
        <w:rPr>
          <w:rFonts w:cs="Arial"/>
        </w:rPr>
        <w:t xml:space="preserve"> fünf Jahren von </w:t>
      </w:r>
      <w:r w:rsidR="003055DF">
        <w:rPr>
          <w:rFonts w:cs="Arial"/>
        </w:rPr>
        <w:t>rund</w:t>
      </w:r>
      <w:r w:rsidRPr="00532F9F">
        <w:rPr>
          <w:rFonts w:cs="Arial"/>
        </w:rPr>
        <w:t xml:space="preserve"> 140.000 auf </w:t>
      </w:r>
      <w:r w:rsidR="003055DF">
        <w:rPr>
          <w:rFonts w:cs="Arial"/>
        </w:rPr>
        <w:t xml:space="preserve">rund 200.000 pro Jahr angestiegen. </w:t>
      </w:r>
      <w:r w:rsidRPr="00532F9F">
        <w:rPr>
          <w:rFonts w:cs="Arial"/>
        </w:rPr>
        <w:t xml:space="preserve">Durch die Nutzung der dortigen Freizeitinfrastruktur sowie der Sehenswürdigkeiten </w:t>
      </w:r>
      <w:r w:rsidR="003055DF">
        <w:rPr>
          <w:rFonts w:cs="Arial"/>
        </w:rPr>
        <w:t>sei</w:t>
      </w:r>
      <w:r w:rsidRPr="00532F9F">
        <w:rPr>
          <w:rFonts w:cs="Arial"/>
        </w:rPr>
        <w:t xml:space="preserve"> allein an diesen Standorten eine Bruttowertschöpfung von gut </w:t>
      </w:r>
      <w:r w:rsidRPr="00532F9F">
        <w:rPr>
          <w:rFonts w:cs="Arial"/>
        </w:rPr>
        <w:lastRenderedPageBreak/>
        <w:t xml:space="preserve">acht </w:t>
      </w:r>
      <w:r w:rsidR="003055DF">
        <w:rPr>
          <w:rFonts w:cs="Arial"/>
        </w:rPr>
        <w:t>Millionen Euro</w:t>
      </w:r>
      <w:r w:rsidRPr="00532F9F">
        <w:rPr>
          <w:rFonts w:cs="Arial"/>
        </w:rPr>
        <w:t xml:space="preserve"> generiert</w:t>
      </w:r>
      <w:r w:rsidR="003055DF">
        <w:rPr>
          <w:rFonts w:cs="Arial"/>
        </w:rPr>
        <w:t xml:space="preserve"> worden</w:t>
      </w:r>
      <w:r w:rsidRPr="00532F9F">
        <w:rPr>
          <w:rFonts w:cs="Arial"/>
        </w:rPr>
        <w:t xml:space="preserve">. </w:t>
      </w:r>
    </w:p>
    <w:p w:rsidR="003055DF" w:rsidRPr="00532F9F" w:rsidRDefault="003055DF" w:rsidP="00532F9F">
      <w:pPr>
        <w:rPr>
          <w:rFonts w:cs="Arial"/>
        </w:rPr>
      </w:pPr>
      <w:bookmarkStart w:id="0" w:name="_GoBack"/>
      <w:bookmarkEnd w:id="0"/>
    </w:p>
    <w:p w:rsidR="00532F9F" w:rsidRPr="00532F9F" w:rsidRDefault="00532F9F" w:rsidP="00532F9F">
      <w:pPr>
        <w:rPr>
          <w:rFonts w:cs="Arial"/>
        </w:rPr>
      </w:pPr>
      <w:r w:rsidRPr="00532F9F">
        <w:rPr>
          <w:rFonts w:cs="Arial"/>
        </w:rPr>
        <w:t>Die Ergebnisse zeig</w:t>
      </w:r>
      <w:r w:rsidR="003055DF">
        <w:rPr>
          <w:rFonts w:cs="Arial"/>
        </w:rPr>
        <w:t>t</w:t>
      </w:r>
      <w:r w:rsidRPr="00532F9F">
        <w:rPr>
          <w:rFonts w:cs="Arial"/>
        </w:rPr>
        <w:t xml:space="preserve">en auch, dass sich die Motivation zu einem Urlaub oder Ausflug in das Gebiet von </w:t>
      </w:r>
      <w:proofErr w:type="spellStart"/>
      <w:r w:rsidR="003055DF">
        <w:rPr>
          <w:rFonts w:cs="Arial"/>
        </w:rPr>
        <w:t>Terravita</w:t>
      </w:r>
      <w:proofErr w:type="spellEnd"/>
      <w:r w:rsidRPr="00532F9F">
        <w:rPr>
          <w:rFonts w:cs="Arial"/>
        </w:rPr>
        <w:t xml:space="preserve"> exakt auf die vom Naturpark geförderten und unterstützten Aktivitäten</w:t>
      </w:r>
      <w:r w:rsidR="003055DF">
        <w:rPr>
          <w:rFonts w:cs="Arial"/>
        </w:rPr>
        <w:t xml:space="preserve"> zurückführen lasse:  Spazierengehen, Wandern, Fahrrad</w:t>
      </w:r>
      <w:r w:rsidRPr="00532F9F">
        <w:rPr>
          <w:rFonts w:cs="Arial"/>
        </w:rPr>
        <w:t xml:space="preserve">fahren und das </w:t>
      </w:r>
      <w:r w:rsidR="003055DF">
        <w:rPr>
          <w:rFonts w:cs="Arial"/>
        </w:rPr>
        <w:t>E</w:t>
      </w:r>
      <w:r w:rsidRPr="00532F9F">
        <w:rPr>
          <w:rFonts w:cs="Arial"/>
        </w:rPr>
        <w:t xml:space="preserve">ntdecken von Natur und erdgeschichtlichen Highlights. </w:t>
      </w:r>
    </w:p>
    <w:p w:rsidR="00532F9F" w:rsidRDefault="00532F9F" w:rsidP="00532F9F">
      <w:pPr>
        <w:rPr>
          <w:rFonts w:cs="Arial"/>
        </w:rPr>
      </w:pPr>
      <w:r w:rsidRPr="00532F9F">
        <w:rPr>
          <w:rFonts w:cs="Arial"/>
        </w:rPr>
        <w:t xml:space="preserve">Die Bedeutung des Natur- und </w:t>
      </w:r>
      <w:proofErr w:type="spellStart"/>
      <w:r w:rsidRPr="00532F9F">
        <w:rPr>
          <w:rFonts w:cs="Arial"/>
        </w:rPr>
        <w:t>Geoparks</w:t>
      </w:r>
      <w:proofErr w:type="spellEnd"/>
      <w:r w:rsidRPr="00532F9F">
        <w:rPr>
          <w:rFonts w:cs="Arial"/>
        </w:rPr>
        <w:t xml:space="preserve"> für eine Urlaubsentscheidung in dieser Region </w:t>
      </w:r>
      <w:r w:rsidR="003055DF">
        <w:rPr>
          <w:rFonts w:cs="Arial"/>
        </w:rPr>
        <w:t>nehme</w:t>
      </w:r>
      <w:r w:rsidRPr="00532F9F">
        <w:rPr>
          <w:rFonts w:cs="Arial"/>
        </w:rPr>
        <w:t xml:space="preserve"> stetig zu. Während  sich im Jahr 2007 </w:t>
      </w:r>
      <w:r w:rsidR="003055DF">
        <w:rPr>
          <w:rFonts w:cs="Arial"/>
        </w:rPr>
        <w:t>rund</w:t>
      </w:r>
      <w:r w:rsidRPr="00532F9F">
        <w:rPr>
          <w:rFonts w:cs="Arial"/>
        </w:rPr>
        <w:t xml:space="preserve"> 30</w:t>
      </w:r>
      <w:r w:rsidR="003055DF">
        <w:rPr>
          <w:rFonts w:cs="Arial"/>
        </w:rPr>
        <w:t xml:space="preserve"> Prozent der Besucher </w:t>
      </w:r>
      <w:r w:rsidRPr="00532F9F">
        <w:rPr>
          <w:rFonts w:cs="Arial"/>
        </w:rPr>
        <w:t xml:space="preserve">gut über den Park informiert </w:t>
      </w:r>
      <w:r w:rsidR="003055DF">
        <w:rPr>
          <w:rFonts w:cs="Arial"/>
        </w:rPr>
        <w:t>gefühlt hätten</w:t>
      </w:r>
      <w:r w:rsidRPr="00532F9F">
        <w:rPr>
          <w:rFonts w:cs="Arial"/>
        </w:rPr>
        <w:t xml:space="preserve">, </w:t>
      </w:r>
      <w:r w:rsidR="003055DF">
        <w:rPr>
          <w:rFonts w:cs="Arial"/>
        </w:rPr>
        <w:t>habe</w:t>
      </w:r>
      <w:r w:rsidRPr="00532F9F">
        <w:rPr>
          <w:rFonts w:cs="Arial"/>
        </w:rPr>
        <w:t xml:space="preserve"> diese Quote 2017 bereits bei </w:t>
      </w:r>
      <w:r w:rsidR="003055DF">
        <w:rPr>
          <w:rFonts w:cs="Arial"/>
        </w:rPr>
        <w:t>mehr als 50 Prozent gelegen.</w:t>
      </w:r>
      <w:r w:rsidRPr="00532F9F">
        <w:rPr>
          <w:rFonts w:cs="Arial"/>
        </w:rPr>
        <w:t xml:space="preserve"> Mittlerweile </w:t>
      </w:r>
      <w:r w:rsidR="003055DF">
        <w:rPr>
          <w:rFonts w:cs="Arial"/>
        </w:rPr>
        <w:t>hätten</w:t>
      </w:r>
      <w:r w:rsidRPr="00532F9F">
        <w:rPr>
          <w:rFonts w:cs="Arial"/>
        </w:rPr>
        <w:t xml:space="preserve"> auch 40</w:t>
      </w:r>
      <w:r w:rsidR="003055DF">
        <w:rPr>
          <w:rFonts w:cs="Arial"/>
        </w:rPr>
        <w:t xml:space="preserve"> Prozent</w:t>
      </w:r>
      <w:r w:rsidRPr="00532F9F">
        <w:rPr>
          <w:rFonts w:cs="Arial"/>
        </w:rPr>
        <w:t xml:space="preserve"> der Besucher wahrgenommen, dass sie sich in einer Region beweg</w:t>
      </w:r>
      <w:r w:rsidR="003055DF">
        <w:rPr>
          <w:rFonts w:cs="Arial"/>
        </w:rPr>
        <w:t>t</w:t>
      </w:r>
      <w:r w:rsidRPr="00532F9F">
        <w:rPr>
          <w:rFonts w:cs="Arial"/>
        </w:rPr>
        <w:t>en, die die hohe internationale Auszeichnung a</w:t>
      </w:r>
      <w:r w:rsidR="003055DF">
        <w:rPr>
          <w:rFonts w:cs="Arial"/>
        </w:rPr>
        <w:t xml:space="preserve">ls UNESCO Global </w:t>
      </w:r>
      <w:proofErr w:type="spellStart"/>
      <w:r w:rsidR="003055DF">
        <w:rPr>
          <w:rFonts w:cs="Arial"/>
        </w:rPr>
        <w:t>Geopark</w:t>
      </w:r>
      <w:proofErr w:type="spellEnd"/>
      <w:r w:rsidR="003055DF">
        <w:rPr>
          <w:rFonts w:cs="Arial"/>
        </w:rPr>
        <w:t xml:space="preserve"> genieße</w:t>
      </w:r>
      <w:r w:rsidRPr="00532F9F">
        <w:rPr>
          <w:rFonts w:cs="Arial"/>
        </w:rPr>
        <w:t>.</w:t>
      </w:r>
    </w:p>
    <w:p w:rsidR="003055DF" w:rsidRPr="00532F9F" w:rsidRDefault="003055DF" w:rsidP="00532F9F">
      <w:pPr>
        <w:rPr>
          <w:rFonts w:cs="Arial"/>
        </w:rPr>
      </w:pPr>
    </w:p>
    <w:p w:rsidR="00532F9F" w:rsidRDefault="003055DF" w:rsidP="00532F9F">
      <w:pPr>
        <w:rPr>
          <w:rFonts w:cs="Arial"/>
        </w:rPr>
      </w:pPr>
      <w:r>
        <w:rPr>
          <w:rFonts w:cs="Arial"/>
        </w:rPr>
        <w:t xml:space="preserve">Abschließend fasste Härtling zusammen, dass </w:t>
      </w:r>
      <w:r w:rsidR="00532F9F" w:rsidRPr="00532F9F">
        <w:rPr>
          <w:rFonts w:cs="Arial"/>
        </w:rPr>
        <w:t xml:space="preserve">fast 100 </w:t>
      </w:r>
      <w:r>
        <w:rPr>
          <w:rFonts w:cs="Arial"/>
        </w:rPr>
        <w:t xml:space="preserve">Prozent der Besucher </w:t>
      </w:r>
      <w:r w:rsidR="00532F9F" w:rsidRPr="00532F9F">
        <w:rPr>
          <w:rFonts w:cs="Arial"/>
        </w:rPr>
        <w:t xml:space="preserve">den Natur- und </w:t>
      </w:r>
      <w:proofErr w:type="spellStart"/>
      <w:r w:rsidR="00532F9F" w:rsidRPr="00532F9F">
        <w:rPr>
          <w:rFonts w:cs="Arial"/>
        </w:rPr>
        <w:t>Geopark</w:t>
      </w:r>
      <w:proofErr w:type="spellEnd"/>
      <w:r w:rsidR="00532F9F" w:rsidRPr="00532F9F">
        <w:rPr>
          <w:rFonts w:cs="Arial"/>
        </w:rPr>
        <w:t xml:space="preserve"> </w:t>
      </w:r>
      <w:proofErr w:type="spellStart"/>
      <w:r>
        <w:rPr>
          <w:rFonts w:cs="Arial"/>
        </w:rPr>
        <w:t>Terravita</w:t>
      </w:r>
      <w:proofErr w:type="spellEnd"/>
      <w:r w:rsidR="00532F9F" w:rsidRPr="00532F9F">
        <w:rPr>
          <w:rFonts w:cs="Arial"/>
        </w:rPr>
        <w:t xml:space="preserve"> und seine Attraktionen weiter empfehlen würden, was auch ein Beleg für den hohen Erlebniswert dieser Region sei. </w:t>
      </w:r>
      <w:r>
        <w:rPr>
          <w:rFonts w:cs="Arial"/>
        </w:rPr>
        <w:t xml:space="preserve">Für Michael Lübbersmann, Landrat und Vorsitzender </w:t>
      </w:r>
      <w:r w:rsidR="00532F9F" w:rsidRPr="00532F9F">
        <w:rPr>
          <w:rFonts w:cs="Arial"/>
        </w:rPr>
        <w:t xml:space="preserve">von </w:t>
      </w:r>
      <w:proofErr w:type="spellStart"/>
      <w:r>
        <w:rPr>
          <w:rFonts w:cs="Arial"/>
        </w:rPr>
        <w:t>Terravita</w:t>
      </w:r>
      <w:proofErr w:type="spellEnd"/>
      <w:r>
        <w:rPr>
          <w:rFonts w:cs="Arial"/>
        </w:rPr>
        <w:t xml:space="preserve">, </w:t>
      </w:r>
      <w:r w:rsidR="00532F9F" w:rsidRPr="00532F9F">
        <w:rPr>
          <w:rFonts w:cs="Arial"/>
        </w:rPr>
        <w:t>stellt die vorgelegte Studie eine belastbare und aus</w:t>
      </w:r>
      <w:r>
        <w:rPr>
          <w:rFonts w:cs="Arial"/>
        </w:rPr>
        <w:t>sagekräftige Datengrundlage dar:</w:t>
      </w:r>
      <w:r w:rsidR="00532F9F" w:rsidRPr="00532F9F">
        <w:rPr>
          <w:rFonts w:cs="Arial"/>
        </w:rPr>
        <w:t xml:space="preserve"> „Auf dieser Basis ist belegt, dass das große Engagement des Landkreises und der anderen kommunalen Akteure als Träger von </w:t>
      </w:r>
      <w:proofErr w:type="spellStart"/>
      <w:r>
        <w:rPr>
          <w:rFonts w:cs="Arial"/>
        </w:rPr>
        <w:t>Terravita</w:t>
      </w:r>
      <w:proofErr w:type="spellEnd"/>
      <w:r w:rsidR="00532F9F" w:rsidRPr="00532F9F">
        <w:rPr>
          <w:rFonts w:cs="Arial"/>
        </w:rPr>
        <w:t xml:space="preserve">  in jeder Hinsicht  gerechtfertigt ist. Ich bin mir si</w:t>
      </w:r>
      <w:r>
        <w:rPr>
          <w:rFonts w:cs="Arial"/>
        </w:rPr>
        <w:t xml:space="preserve">cher, dass </w:t>
      </w:r>
      <w:r w:rsidR="00532F9F" w:rsidRPr="00532F9F">
        <w:rPr>
          <w:rFonts w:cs="Arial"/>
        </w:rPr>
        <w:t>die positiven Wirkung</w:t>
      </w:r>
      <w:r>
        <w:rPr>
          <w:rFonts w:cs="Arial"/>
        </w:rPr>
        <w:t xml:space="preserve"> auch für die Wirtschaftsregion</w:t>
      </w:r>
      <w:r w:rsidR="00532F9F" w:rsidRPr="00532F9F">
        <w:rPr>
          <w:rFonts w:cs="Arial"/>
        </w:rPr>
        <w:t xml:space="preserve"> noch weiter ausbaufähig ist und damit die regional-ökonomischen Effekte noch weiter wachsen können.“</w:t>
      </w:r>
    </w:p>
    <w:p w:rsidR="003055DF" w:rsidRPr="00532F9F" w:rsidRDefault="003055DF" w:rsidP="00532F9F">
      <w:pPr>
        <w:rPr>
          <w:rFonts w:cs="Arial"/>
        </w:rPr>
      </w:pPr>
    </w:p>
    <w:p w:rsidR="00512262" w:rsidRPr="003055DF" w:rsidRDefault="00532F9F" w:rsidP="0091279A">
      <w:pPr>
        <w:rPr>
          <w:rFonts w:cs="Arial"/>
        </w:rPr>
      </w:pPr>
      <w:r w:rsidRPr="00532F9F">
        <w:rPr>
          <w:rFonts w:cs="Arial"/>
        </w:rPr>
        <w:t xml:space="preserve">Geschäftsführer Hartmut Escher sieht die Anfang der 2000er Jahre gemeinsam mit vielen regionalen Partnern entwickelte Kommunikationsstrategie, die Einführung der neuen Marke  </w:t>
      </w:r>
      <w:proofErr w:type="spellStart"/>
      <w:r w:rsidR="003055DF">
        <w:rPr>
          <w:rFonts w:cs="Arial"/>
        </w:rPr>
        <w:t>Terravita</w:t>
      </w:r>
      <w:proofErr w:type="spellEnd"/>
      <w:r w:rsidRPr="00532F9F">
        <w:rPr>
          <w:rFonts w:cs="Arial"/>
        </w:rPr>
        <w:t xml:space="preserve"> und die stetige Entwicklung von neuen Produkten, die der Produktfamilie von </w:t>
      </w:r>
      <w:proofErr w:type="spellStart"/>
      <w:r w:rsidR="003055DF">
        <w:rPr>
          <w:rFonts w:cs="Arial"/>
        </w:rPr>
        <w:t>Terravita</w:t>
      </w:r>
      <w:proofErr w:type="spellEnd"/>
      <w:r w:rsidRPr="00532F9F">
        <w:rPr>
          <w:rFonts w:cs="Arial"/>
        </w:rPr>
        <w:t xml:space="preserve"> zuzuordnen sind, als einen Grund für die bisher erzielten Erfolge. Die Krönung sei im Jahr 2015 mit der Anerkennung al</w:t>
      </w:r>
      <w:r w:rsidR="003055DF">
        <w:rPr>
          <w:rFonts w:cs="Arial"/>
        </w:rPr>
        <w:t xml:space="preserve">s UNESCO Global </w:t>
      </w:r>
      <w:proofErr w:type="spellStart"/>
      <w:r w:rsidR="003055DF">
        <w:rPr>
          <w:rFonts w:cs="Arial"/>
        </w:rPr>
        <w:t>Geopark</w:t>
      </w:r>
      <w:proofErr w:type="spellEnd"/>
      <w:r w:rsidR="003055DF">
        <w:rPr>
          <w:rFonts w:cs="Arial"/>
        </w:rPr>
        <w:t xml:space="preserve"> erfolgt:  „</w:t>
      </w:r>
      <w:r w:rsidRPr="00532F9F">
        <w:rPr>
          <w:rFonts w:cs="Arial"/>
        </w:rPr>
        <w:t>Es sieht so aus, dass unsere Besucher und Kunden unsere Angebote zunehmend schätzen.“</w:t>
      </w:r>
    </w:p>
    <w:sectPr w:rsidR="00512262" w:rsidRPr="003055DF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55D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359"/>
    <w:multiLevelType w:val="hybridMultilevel"/>
    <w:tmpl w:val="663A2FD6"/>
    <w:lvl w:ilvl="0" w:tplc="9DCAD3A0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5B79"/>
    <w:rsid w:val="001F6145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55DF"/>
    <w:rsid w:val="003B1659"/>
    <w:rsid w:val="003C726C"/>
    <w:rsid w:val="003C7FEB"/>
    <w:rsid w:val="003F2DB8"/>
    <w:rsid w:val="00431B24"/>
    <w:rsid w:val="0043484A"/>
    <w:rsid w:val="00447B33"/>
    <w:rsid w:val="00464130"/>
    <w:rsid w:val="00467605"/>
    <w:rsid w:val="00487F4D"/>
    <w:rsid w:val="004C1F6F"/>
    <w:rsid w:val="004C5AA4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32F9F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E607B"/>
    <w:rsid w:val="007F1E7D"/>
    <w:rsid w:val="007F3360"/>
    <w:rsid w:val="00801162"/>
    <w:rsid w:val="00810E65"/>
    <w:rsid w:val="008113E7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1279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A04908"/>
    <w:rsid w:val="00A05B1C"/>
    <w:rsid w:val="00A374C3"/>
    <w:rsid w:val="00A37E09"/>
    <w:rsid w:val="00A40F64"/>
    <w:rsid w:val="00A6689F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1038F"/>
    <w:rsid w:val="00C51B95"/>
    <w:rsid w:val="00CA6495"/>
    <w:rsid w:val="00CC29AE"/>
    <w:rsid w:val="00CF1E2E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84431"/>
    <w:rsid w:val="00E854F5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055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5D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055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5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4F27-A87C-4456-ADCA-F3C12409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2017-01-04T10:10:00Z</cp:lastPrinted>
  <dcterms:created xsi:type="dcterms:W3CDTF">2018-11-22T13:21:00Z</dcterms:created>
  <dcterms:modified xsi:type="dcterms:W3CDTF">2018-11-22T13:31:00Z</dcterms:modified>
</cp:coreProperties>
</file>