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2817AF">
              <w:rPr>
                <w:rFonts w:cs="Arial"/>
              </w:rPr>
              <w:t>15</w:t>
            </w:r>
            <w:r w:rsidR="00E05F77">
              <w:rPr>
                <w:rFonts w:cs="Arial"/>
              </w:rPr>
              <w:t>.08</w:t>
            </w:r>
            <w:r w:rsidR="00862A5C">
              <w:rPr>
                <w:rFonts w:cs="Arial"/>
              </w:rPr>
              <w:t>.</w:t>
            </w:r>
            <w:r w:rsidR="000E12EF">
              <w:rPr>
                <w:rFonts w:cs="Arial"/>
              </w:rPr>
              <w:t>2019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0D49C3">
              <w:rPr>
                <w:rFonts w:cs="Arial"/>
              </w:rPr>
              <w:t>Erik Bertels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3CF338B6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64E1C09E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4A30A4A3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8E83B9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986D8BB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33C944F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EA20E7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9228</w:t>
            </w:r>
            <w:bookmarkStart w:id="0" w:name="_GoBack"/>
            <w:bookmarkEnd w:id="0"/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C37220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e</w:t>
            </w:r>
            <w:r w:rsidR="000D49C3">
              <w:rPr>
                <w:rFonts w:cs="Arial"/>
                <w:sz w:val="21"/>
                <w:szCs w:val="21"/>
                <w:lang w:val="fr-FR"/>
              </w:rPr>
              <w:t>rik.bertels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7AFF11F4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003A85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143589">
      <w:pPr>
        <w:framePr w:w="9359" w:h="771" w:hRule="exact" w:hSpace="142" w:vSpace="142" w:wrap="notBeside" w:vAnchor="page" w:hAnchor="page" w:x="1594" w:y="15641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143589">
      <w:pPr>
        <w:framePr w:w="9359" w:h="771" w:hRule="exact" w:hSpace="142" w:vSpace="142" w:wrap="notBeside" w:vAnchor="page" w:hAnchor="page" w:x="1594" w:y="15641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143589">
      <w:pPr>
        <w:framePr w:w="9359" w:h="771" w:hRule="exact" w:hSpace="142" w:vSpace="142" w:wrap="notBeside" w:vAnchor="page" w:hAnchor="page" w:x="1594" w:y="15641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143589">
      <w:pPr>
        <w:framePr w:w="9359" w:h="771" w:hRule="exact" w:hSpace="142" w:vSpace="142" w:wrap="notBeside" w:vAnchor="page" w:hAnchor="page" w:x="1594" w:y="15641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6070CA" w:rsidRPr="006070CA" w:rsidRDefault="00242BC8" w:rsidP="006070CA">
      <w:pPr>
        <w:spacing w:after="200" w:line="276" w:lineRule="auto"/>
        <w:rPr>
          <w:rFonts w:eastAsiaTheme="minorHAnsi" w:cs="Arial"/>
          <w:b/>
          <w:sz w:val="28"/>
          <w:szCs w:val="28"/>
          <w:lang w:eastAsia="en-US"/>
        </w:rPr>
      </w:pPr>
      <w:r>
        <w:rPr>
          <w:rFonts w:eastAsiaTheme="minorHAnsi" w:cs="Arial"/>
          <w:b/>
          <w:sz w:val="28"/>
          <w:szCs w:val="28"/>
          <w:lang w:eastAsia="en-US"/>
        </w:rPr>
        <w:t>Ausstellung „</w:t>
      </w:r>
      <w:r w:rsidR="006070CA" w:rsidRPr="006070CA">
        <w:rPr>
          <w:rFonts w:eastAsiaTheme="minorHAnsi" w:cs="Arial"/>
          <w:b/>
          <w:sz w:val="28"/>
          <w:szCs w:val="28"/>
          <w:lang w:eastAsia="en-US"/>
        </w:rPr>
        <w:t>Vorsicht Urne</w:t>
      </w:r>
      <w:r>
        <w:rPr>
          <w:rFonts w:eastAsiaTheme="minorHAnsi" w:cs="Arial"/>
          <w:b/>
          <w:sz w:val="28"/>
          <w:szCs w:val="28"/>
          <w:lang w:eastAsia="en-US"/>
        </w:rPr>
        <w:t>“ wechselt vom Museum im Kloster ins Kreishaus</w:t>
      </w:r>
    </w:p>
    <w:p w:rsidR="00242BC8" w:rsidRDefault="006058CE" w:rsidP="00E250BA">
      <w:pPr>
        <w:spacing w:after="200"/>
        <w:rPr>
          <w:rFonts w:eastAsiaTheme="minorHAnsi" w:cs="Arial"/>
          <w:lang w:eastAsia="en-US"/>
        </w:rPr>
      </w:pPr>
      <w:r>
        <w:rPr>
          <w:rFonts w:eastAsiaTheme="minorHAnsi" w:cs="Arial"/>
          <w:b/>
          <w:lang w:eastAsia="en-US"/>
        </w:rPr>
        <w:t>Osnabrück</w:t>
      </w:r>
      <w:r w:rsidR="00242BC8" w:rsidRPr="00242BC8">
        <w:rPr>
          <w:rFonts w:eastAsiaTheme="minorHAnsi" w:cs="Arial"/>
          <w:b/>
          <w:lang w:eastAsia="en-US"/>
        </w:rPr>
        <w:t>.</w:t>
      </w:r>
      <w:r w:rsidR="00242BC8">
        <w:rPr>
          <w:rFonts w:eastAsiaTheme="minorHAnsi" w:cs="Arial"/>
          <w:lang w:eastAsia="en-US"/>
        </w:rPr>
        <w:t xml:space="preserve"> </w:t>
      </w:r>
      <w:r w:rsidR="004D6E47">
        <w:rPr>
          <w:rFonts w:eastAsiaTheme="minorHAnsi" w:cs="Arial"/>
          <w:lang w:eastAsia="en-US"/>
        </w:rPr>
        <w:t>Frühzeit</w:t>
      </w:r>
      <w:r w:rsidR="00242BC8">
        <w:rPr>
          <w:rFonts w:eastAsiaTheme="minorHAnsi" w:cs="Arial"/>
          <w:lang w:eastAsia="en-US"/>
        </w:rPr>
        <w:t xml:space="preserve"> im Kreishaus: </w:t>
      </w:r>
      <w:r w:rsidR="00242BC8" w:rsidRPr="006070CA">
        <w:rPr>
          <w:rFonts w:eastAsiaTheme="minorHAnsi" w:cs="Arial"/>
          <w:lang w:eastAsia="en-US"/>
        </w:rPr>
        <w:t>Die Ausstellung</w:t>
      </w:r>
      <w:r w:rsidR="00242BC8">
        <w:rPr>
          <w:rFonts w:eastAsiaTheme="minorHAnsi" w:cs="Arial"/>
          <w:lang w:eastAsia="en-US"/>
        </w:rPr>
        <w:t xml:space="preserve"> „Vorsicht Urne“</w:t>
      </w:r>
      <w:r w:rsidR="00242BC8" w:rsidRPr="006070CA">
        <w:rPr>
          <w:rFonts w:eastAsiaTheme="minorHAnsi" w:cs="Arial"/>
          <w:lang w:eastAsia="en-US"/>
        </w:rPr>
        <w:t xml:space="preserve"> war bereits </w:t>
      </w:r>
      <w:r w:rsidR="008B5293" w:rsidRPr="006070CA">
        <w:rPr>
          <w:rFonts w:eastAsiaTheme="minorHAnsi" w:cs="Arial"/>
          <w:lang w:eastAsia="en-US"/>
        </w:rPr>
        <w:t>im Frühjahr 2019</w:t>
      </w:r>
      <w:r w:rsidR="008B5293">
        <w:rPr>
          <w:rFonts w:eastAsiaTheme="minorHAnsi" w:cs="Arial"/>
          <w:lang w:eastAsia="en-US"/>
        </w:rPr>
        <w:t xml:space="preserve"> </w:t>
      </w:r>
      <w:r w:rsidR="00242BC8" w:rsidRPr="006070CA">
        <w:rPr>
          <w:rFonts w:eastAsiaTheme="minorHAnsi" w:cs="Arial"/>
          <w:lang w:eastAsia="en-US"/>
        </w:rPr>
        <w:t>im Museum im Kloster in Bersenbrück zu sehen</w:t>
      </w:r>
      <w:r w:rsidR="00242BC8">
        <w:rPr>
          <w:rFonts w:eastAsiaTheme="minorHAnsi" w:cs="Arial"/>
          <w:lang w:eastAsia="en-US"/>
        </w:rPr>
        <w:t xml:space="preserve"> und wurde nun von Kreisrat Selle im Kreishaus eröffnet</w:t>
      </w:r>
      <w:r w:rsidR="00242BC8" w:rsidRPr="006070CA">
        <w:rPr>
          <w:rFonts w:eastAsiaTheme="minorHAnsi" w:cs="Arial"/>
          <w:lang w:eastAsia="en-US"/>
        </w:rPr>
        <w:t xml:space="preserve">. Aufgrund des großen Erfolgs </w:t>
      </w:r>
      <w:r w:rsidR="004D6E47">
        <w:rPr>
          <w:rFonts w:eastAsiaTheme="minorHAnsi" w:cs="Arial"/>
          <w:lang w:eastAsia="en-US"/>
        </w:rPr>
        <w:t xml:space="preserve">wurde </w:t>
      </w:r>
      <w:r w:rsidR="00242BC8" w:rsidRPr="006070CA">
        <w:rPr>
          <w:rFonts w:eastAsiaTheme="minorHAnsi" w:cs="Arial"/>
          <w:lang w:eastAsia="en-US"/>
        </w:rPr>
        <w:t>die Ausstellung</w:t>
      </w:r>
      <w:r w:rsidR="004D6E47">
        <w:rPr>
          <w:rFonts w:eastAsiaTheme="minorHAnsi" w:cs="Arial"/>
          <w:lang w:eastAsia="en-US"/>
        </w:rPr>
        <w:t xml:space="preserve"> der Fundstücke aus der jüngeren Bronze</w:t>
      </w:r>
      <w:r>
        <w:rPr>
          <w:rFonts w:eastAsiaTheme="minorHAnsi" w:cs="Arial"/>
          <w:lang w:eastAsia="en-US"/>
        </w:rPr>
        <w:t>-</w:t>
      </w:r>
      <w:r w:rsidR="004D6E47">
        <w:rPr>
          <w:rFonts w:eastAsiaTheme="minorHAnsi" w:cs="Arial"/>
          <w:lang w:eastAsia="en-US"/>
        </w:rPr>
        <w:t xml:space="preserve"> und vorrömischen Eis</w:t>
      </w:r>
      <w:r w:rsidR="002A1876">
        <w:rPr>
          <w:rFonts w:eastAsiaTheme="minorHAnsi" w:cs="Arial"/>
          <w:lang w:eastAsia="en-US"/>
        </w:rPr>
        <w:t>en</w:t>
      </w:r>
      <w:r w:rsidR="004D6E47">
        <w:rPr>
          <w:rFonts w:eastAsiaTheme="minorHAnsi" w:cs="Arial"/>
          <w:lang w:eastAsia="en-US"/>
        </w:rPr>
        <w:t>zeit</w:t>
      </w:r>
      <w:r w:rsidR="00242BC8" w:rsidRPr="006070CA">
        <w:rPr>
          <w:rFonts w:eastAsiaTheme="minorHAnsi" w:cs="Arial"/>
          <w:lang w:eastAsia="en-US"/>
        </w:rPr>
        <w:t xml:space="preserve"> für die Ausstellungsvitrinen beim Landkreis neu konzipiert.</w:t>
      </w:r>
      <w:r w:rsidR="00242BC8">
        <w:rPr>
          <w:rFonts w:eastAsiaTheme="minorHAnsi" w:cs="Arial"/>
          <w:lang w:eastAsia="en-US"/>
        </w:rPr>
        <w:t xml:space="preserve"> </w:t>
      </w:r>
    </w:p>
    <w:p w:rsidR="00242BC8" w:rsidRDefault="006070CA" w:rsidP="00E250BA">
      <w:pPr>
        <w:spacing w:after="200"/>
        <w:rPr>
          <w:rFonts w:eastAsiaTheme="minorHAnsi" w:cs="Arial"/>
          <w:lang w:eastAsia="en-US"/>
        </w:rPr>
      </w:pPr>
      <w:r w:rsidRPr="006070CA">
        <w:rPr>
          <w:rFonts w:eastAsiaTheme="minorHAnsi" w:cs="Arial"/>
          <w:lang w:eastAsia="en-US"/>
        </w:rPr>
        <w:t xml:space="preserve">Der Warnhinweis „Vorsicht Urne“ mag erst einmal verwundern. Im archäologischen Kontext erscheint er jedoch angemessen und im Fall der Ausgrabungen in </w:t>
      </w:r>
      <w:proofErr w:type="spellStart"/>
      <w:r w:rsidRPr="006070CA">
        <w:rPr>
          <w:rFonts w:eastAsiaTheme="minorHAnsi" w:cs="Arial"/>
          <w:lang w:eastAsia="en-US"/>
        </w:rPr>
        <w:t>Ankum</w:t>
      </w:r>
      <w:proofErr w:type="spellEnd"/>
      <w:r w:rsidRPr="006070CA">
        <w:rPr>
          <w:rFonts w:eastAsiaTheme="minorHAnsi" w:cs="Arial"/>
          <w:lang w:eastAsia="en-US"/>
        </w:rPr>
        <w:t xml:space="preserve"> und </w:t>
      </w:r>
      <w:proofErr w:type="spellStart"/>
      <w:r w:rsidRPr="006070CA">
        <w:rPr>
          <w:rFonts w:eastAsiaTheme="minorHAnsi" w:cs="Arial"/>
          <w:lang w:eastAsia="en-US"/>
        </w:rPr>
        <w:t>Bersenbrück</w:t>
      </w:r>
      <w:proofErr w:type="spellEnd"/>
      <w:r w:rsidRPr="006070CA">
        <w:rPr>
          <w:rFonts w:eastAsiaTheme="minorHAnsi" w:cs="Arial"/>
          <w:lang w:eastAsia="en-US"/>
        </w:rPr>
        <w:t xml:space="preserve"> auch zutreffend. </w:t>
      </w:r>
      <w:r w:rsidR="00242BC8">
        <w:rPr>
          <w:rFonts w:eastAsiaTheme="minorHAnsi" w:cs="Arial"/>
          <w:lang w:eastAsia="en-US"/>
        </w:rPr>
        <w:t>Was genau d</w:t>
      </w:r>
      <w:r w:rsidRPr="006070CA">
        <w:rPr>
          <w:rFonts w:eastAsiaTheme="minorHAnsi" w:cs="Arial"/>
          <w:lang w:eastAsia="en-US"/>
        </w:rPr>
        <w:t xml:space="preserve">as Gräberfeld auf der </w:t>
      </w:r>
      <w:proofErr w:type="spellStart"/>
      <w:r w:rsidRPr="006070CA">
        <w:rPr>
          <w:rFonts w:eastAsiaTheme="minorHAnsi" w:cs="Arial"/>
          <w:lang w:eastAsia="en-US"/>
        </w:rPr>
        <w:t>Nösc</w:t>
      </w:r>
      <w:r w:rsidR="00242BC8">
        <w:rPr>
          <w:rFonts w:eastAsiaTheme="minorHAnsi" w:cs="Arial"/>
          <w:lang w:eastAsia="en-US"/>
        </w:rPr>
        <w:t>hkenheide</w:t>
      </w:r>
      <w:proofErr w:type="spellEnd"/>
      <w:r w:rsidR="00242BC8">
        <w:rPr>
          <w:rFonts w:eastAsiaTheme="minorHAnsi" w:cs="Arial"/>
          <w:lang w:eastAsia="en-US"/>
        </w:rPr>
        <w:t xml:space="preserve"> in </w:t>
      </w:r>
      <w:proofErr w:type="spellStart"/>
      <w:r w:rsidR="00242BC8">
        <w:rPr>
          <w:rFonts w:eastAsiaTheme="minorHAnsi" w:cs="Arial"/>
          <w:lang w:eastAsia="en-US"/>
        </w:rPr>
        <w:t>Bersenbrück</w:t>
      </w:r>
      <w:proofErr w:type="spellEnd"/>
      <w:r w:rsidR="00242BC8">
        <w:rPr>
          <w:rFonts w:eastAsiaTheme="minorHAnsi" w:cs="Arial"/>
          <w:lang w:eastAsia="en-US"/>
        </w:rPr>
        <w:t xml:space="preserve"> und den</w:t>
      </w:r>
      <w:r w:rsidRPr="006070CA">
        <w:rPr>
          <w:rFonts w:eastAsiaTheme="minorHAnsi" w:cs="Arial"/>
          <w:lang w:eastAsia="en-US"/>
        </w:rPr>
        <w:t xml:space="preserve"> Bestattungsplatz </w:t>
      </w:r>
      <w:r w:rsidR="00242BC8">
        <w:rPr>
          <w:rFonts w:eastAsiaTheme="minorHAnsi" w:cs="Arial"/>
          <w:lang w:eastAsia="en-US"/>
        </w:rPr>
        <w:t xml:space="preserve">an der Kastanienallee in </w:t>
      </w:r>
      <w:proofErr w:type="spellStart"/>
      <w:r w:rsidR="00242BC8">
        <w:rPr>
          <w:rFonts w:eastAsiaTheme="minorHAnsi" w:cs="Arial"/>
          <w:lang w:eastAsia="en-US"/>
        </w:rPr>
        <w:t>Ankum</w:t>
      </w:r>
      <w:proofErr w:type="spellEnd"/>
      <w:r w:rsidR="00242BC8">
        <w:rPr>
          <w:rFonts w:eastAsiaTheme="minorHAnsi" w:cs="Arial"/>
          <w:lang w:eastAsia="en-US"/>
        </w:rPr>
        <w:t xml:space="preserve"> verbindet, ist eine </w:t>
      </w:r>
      <w:r w:rsidRPr="006070CA">
        <w:rPr>
          <w:rFonts w:eastAsiaTheme="minorHAnsi" w:cs="Arial"/>
          <w:lang w:eastAsia="en-US"/>
        </w:rPr>
        <w:t xml:space="preserve">spannende Frage! Antworten darauf präsentiert die Stadt- und Kreisarchäologie in </w:t>
      </w:r>
      <w:r w:rsidR="00E31A60">
        <w:rPr>
          <w:rFonts w:eastAsiaTheme="minorHAnsi" w:cs="Arial"/>
          <w:lang w:eastAsia="en-US"/>
        </w:rPr>
        <w:t xml:space="preserve">der </w:t>
      </w:r>
      <w:r w:rsidRPr="006070CA">
        <w:rPr>
          <w:rFonts w:eastAsiaTheme="minorHAnsi" w:cs="Arial"/>
          <w:lang w:eastAsia="en-US"/>
        </w:rPr>
        <w:t>Sonderausstellung „Vorsicht Urne“ im Kreishaus O</w:t>
      </w:r>
      <w:r w:rsidR="001D48F4">
        <w:rPr>
          <w:rFonts w:eastAsiaTheme="minorHAnsi" w:cs="Arial"/>
          <w:lang w:eastAsia="en-US"/>
        </w:rPr>
        <w:t>s</w:t>
      </w:r>
      <w:r w:rsidRPr="006070CA">
        <w:rPr>
          <w:rFonts w:eastAsiaTheme="minorHAnsi" w:cs="Arial"/>
          <w:lang w:eastAsia="en-US"/>
        </w:rPr>
        <w:t xml:space="preserve">nabrück. </w:t>
      </w:r>
    </w:p>
    <w:p w:rsidR="00242BC8" w:rsidRDefault="00242BC8" w:rsidP="00E250BA">
      <w:pPr>
        <w:spacing w:after="200"/>
        <w:rPr>
          <w:rFonts w:eastAsiaTheme="minorHAnsi" w:cs="Arial"/>
          <w:lang w:eastAsia="en-US"/>
        </w:rPr>
      </w:pPr>
      <w:r w:rsidRPr="006070CA">
        <w:rPr>
          <w:rFonts w:eastAsiaTheme="minorHAnsi" w:cs="Arial"/>
          <w:lang w:eastAsia="en-US"/>
        </w:rPr>
        <w:t>Kreisrat Selle zeigt</w:t>
      </w:r>
      <w:r w:rsidR="001D48F4">
        <w:rPr>
          <w:rFonts w:eastAsiaTheme="minorHAnsi" w:cs="Arial"/>
          <w:lang w:eastAsia="en-US"/>
        </w:rPr>
        <w:t>e</w:t>
      </w:r>
      <w:r w:rsidRPr="006070CA">
        <w:rPr>
          <w:rFonts w:eastAsiaTheme="minorHAnsi" w:cs="Arial"/>
          <w:lang w:eastAsia="en-US"/>
        </w:rPr>
        <w:t xml:space="preserve"> sich bei der Ausstellungeröffnung beeindruckt von den gefundenen Urnen und Grabbeigaben: „Es ist spannend zu sehen, wie uns Totenschmuck und spezielle Grabkeramiken zeitlich und kulturell wichtige Hinweise liefern.“</w:t>
      </w:r>
      <w:r w:rsidR="00C36BC4">
        <w:rPr>
          <w:rFonts w:eastAsiaTheme="minorHAnsi" w:cs="Arial"/>
          <w:lang w:eastAsia="en-US"/>
        </w:rPr>
        <w:t xml:space="preserve"> </w:t>
      </w:r>
      <w:r w:rsidR="00A870A8">
        <w:rPr>
          <w:rFonts w:eastAsiaTheme="minorHAnsi" w:cs="Arial"/>
          <w:lang w:eastAsia="en-US"/>
        </w:rPr>
        <w:lastRenderedPageBreak/>
        <w:t>Erstellt</w:t>
      </w:r>
      <w:r w:rsidR="00C36BC4">
        <w:rPr>
          <w:rFonts w:eastAsiaTheme="minorHAnsi" w:cs="Arial"/>
          <w:lang w:eastAsia="en-US"/>
        </w:rPr>
        <w:t xml:space="preserve"> wurde die Ausstellung von </w:t>
      </w:r>
      <w:r w:rsidR="00C36BC4" w:rsidRPr="00C36BC4">
        <w:rPr>
          <w:rFonts w:eastAsiaTheme="minorHAnsi" w:cs="Arial"/>
          <w:lang w:eastAsia="en-US"/>
        </w:rPr>
        <w:t>Judith Franzen und Axel Friedrichs von der Stadt- und Kreisarchäologie</w:t>
      </w:r>
      <w:r w:rsidR="00C36BC4">
        <w:rPr>
          <w:rFonts w:eastAsiaTheme="minorHAnsi" w:cs="Arial"/>
          <w:lang w:eastAsia="en-US"/>
        </w:rPr>
        <w:t>.</w:t>
      </w:r>
    </w:p>
    <w:p w:rsidR="00242BC8" w:rsidRDefault="006070CA" w:rsidP="00E250BA">
      <w:pPr>
        <w:spacing w:after="200"/>
        <w:rPr>
          <w:rFonts w:eastAsiaTheme="minorHAnsi" w:cs="Arial"/>
          <w:lang w:eastAsia="en-US"/>
        </w:rPr>
      </w:pPr>
      <w:r w:rsidRPr="006070CA">
        <w:rPr>
          <w:rFonts w:eastAsiaTheme="minorHAnsi" w:cs="Arial"/>
          <w:lang w:eastAsia="en-US"/>
        </w:rPr>
        <w:t>Räumlich nur wenige Kilometer voneinander entfernt</w:t>
      </w:r>
      <w:r w:rsidR="0015504B">
        <w:rPr>
          <w:rFonts w:eastAsiaTheme="minorHAnsi" w:cs="Arial"/>
          <w:lang w:eastAsia="en-US"/>
        </w:rPr>
        <w:t>,</w:t>
      </w:r>
      <w:r w:rsidRPr="006070CA">
        <w:rPr>
          <w:rFonts w:eastAsiaTheme="minorHAnsi" w:cs="Arial"/>
          <w:lang w:eastAsia="en-US"/>
        </w:rPr>
        <w:t xml:space="preserve"> </w:t>
      </w:r>
      <w:r w:rsidR="0015504B">
        <w:rPr>
          <w:rFonts w:eastAsiaTheme="minorHAnsi" w:cs="Arial"/>
          <w:lang w:eastAsia="en-US"/>
        </w:rPr>
        <w:t>o</w:t>
      </w:r>
      <w:r w:rsidRPr="006070CA">
        <w:rPr>
          <w:rFonts w:eastAsiaTheme="minorHAnsi" w:cs="Arial"/>
          <w:lang w:eastAsia="en-US"/>
        </w:rPr>
        <w:t xml:space="preserve">ffenbaren die Fundstellen in </w:t>
      </w:r>
      <w:proofErr w:type="spellStart"/>
      <w:r w:rsidRPr="006070CA">
        <w:rPr>
          <w:rFonts w:eastAsiaTheme="minorHAnsi" w:cs="Arial"/>
          <w:lang w:eastAsia="en-US"/>
        </w:rPr>
        <w:t>Ankum</w:t>
      </w:r>
      <w:proofErr w:type="spellEnd"/>
      <w:r w:rsidRPr="006070CA">
        <w:rPr>
          <w:rFonts w:eastAsiaTheme="minorHAnsi" w:cs="Arial"/>
          <w:lang w:eastAsia="en-US"/>
        </w:rPr>
        <w:t xml:space="preserve"> und </w:t>
      </w:r>
      <w:proofErr w:type="spellStart"/>
      <w:r w:rsidRPr="006070CA">
        <w:rPr>
          <w:rFonts w:eastAsiaTheme="minorHAnsi" w:cs="Arial"/>
          <w:lang w:eastAsia="en-US"/>
        </w:rPr>
        <w:t>Bersenbrück</w:t>
      </w:r>
      <w:proofErr w:type="spellEnd"/>
      <w:r w:rsidRPr="006070CA">
        <w:rPr>
          <w:rFonts w:eastAsiaTheme="minorHAnsi" w:cs="Arial"/>
          <w:lang w:eastAsia="en-US"/>
        </w:rPr>
        <w:t xml:space="preserve"> einen tiefen Einblick in die Vergangenheit des Osnabrücker Nordlandes während der jüngeren Bronze- und vorrömischen Eisenzeit. Die Fundstellen weisen auf die frühere Menschheitsgeschichte hin und berichten über die vorgeschi</w:t>
      </w:r>
      <w:r w:rsidR="00AE70DE">
        <w:rPr>
          <w:rFonts w:eastAsiaTheme="minorHAnsi" w:cs="Arial"/>
          <w:lang w:eastAsia="en-US"/>
        </w:rPr>
        <w:t>chtliche Bestattungskultur im ersten</w:t>
      </w:r>
      <w:r w:rsidRPr="006070CA">
        <w:rPr>
          <w:rFonts w:eastAsiaTheme="minorHAnsi" w:cs="Arial"/>
          <w:lang w:eastAsia="en-US"/>
        </w:rPr>
        <w:t xml:space="preserve"> Jahrtausend vor Christus. Anhand von Grabgefäßen, Beigaben und Grabformen kann die Archäologie Rückschlüsse auf die Lebensweise und den Alltag der Menschen ziehen, die hier vor rund 200</w:t>
      </w:r>
      <w:r w:rsidR="00E250BA">
        <w:rPr>
          <w:rFonts w:eastAsiaTheme="minorHAnsi" w:cs="Arial"/>
          <w:lang w:eastAsia="en-US"/>
        </w:rPr>
        <w:t>0 bis 3000 Jahren gelebt haben.</w:t>
      </w:r>
    </w:p>
    <w:p w:rsidR="006070CA" w:rsidRPr="006070CA" w:rsidRDefault="008B5293" w:rsidP="00E250BA">
      <w:pPr>
        <w:spacing w:after="200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Bis zum 10</w:t>
      </w:r>
      <w:r w:rsidR="00E250BA">
        <w:rPr>
          <w:rFonts w:eastAsiaTheme="minorHAnsi" w:cs="Arial"/>
          <w:lang w:eastAsia="en-US"/>
        </w:rPr>
        <w:t>.</w:t>
      </w:r>
      <w:r>
        <w:rPr>
          <w:rFonts w:eastAsiaTheme="minorHAnsi" w:cs="Arial"/>
          <w:lang w:eastAsia="en-US"/>
        </w:rPr>
        <w:t xml:space="preserve"> September</w:t>
      </w:r>
      <w:r w:rsidR="006070CA" w:rsidRPr="006070CA">
        <w:rPr>
          <w:rFonts w:eastAsiaTheme="minorHAnsi" w:cs="Arial"/>
          <w:lang w:eastAsia="en-US"/>
        </w:rPr>
        <w:t xml:space="preserve"> können </w:t>
      </w:r>
      <w:r w:rsidR="00F242B9">
        <w:rPr>
          <w:rFonts w:eastAsiaTheme="minorHAnsi" w:cs="Arial"/>
          <w:lang w:eastAsia="en-US"/>
        </w:rPr>
        <w:t xml:space="preserve">sich </w:t>
      </w:r>
      <w:r w:rsidR="006070CA" w:rsidRPr="006070CA">
        <w:rPr>
          <w:rFonts w:eastAsiaTheme="minorHAnsi" w:cs="Arial"/>
          <w:lang w:eastAsia="en-US"/>
        </w:rPr>
        <w:t>Interessierte die Ausstellung während der Öffnungszeiten der Kreisverwaltung</w:t>
      </w:r>
      <w:r w:rsidR="00F242B9">
        <w:rPr>
          <w:rFonts w:eastAsiaTheme="minorHAnsi" w:cs="Arial"/>
          <w:lang w:eastAsia="en-US"/>
        </w:rPr>
        <w:t xml:space="preserve"> ansehen</w:t>
      </w:r>
      <w:r w:rsidR="006070CA" w:rsidRPr="006070CA">
        <w:rPr>
          <w:rFonts w:eastAsiaTheme="minorHAnsi" w:cs="Arial"/>
          <w:lang w:eastAsia="en-US"/>
        </w:rPr>
        <w:t xml:space="preserve">. </w:t>
      </w:r>
    </w:p>
    <w:p w:rsidR="00170476" w:rsidRDefault="00170476" w:rsidP="00170476"/>
    <w:p w:rsidR="00170476" w:rsidRPr="00170476" w:rsidRDefault="00170476" w:rsidP="00170476">
      <w:r>
        <w:t xml:space="preserve">BU: </w:t>
      </w:r>
      <w:r w:rsidR="00DF05BA">
        <w:t>Die Vergangenheit direkt vor Augen</w:t>
      </w:r>
      <w:r w:rsidR="00AB4B54">
        <w:t xml:space="preserve"> (</w:t>
      </w:r>
      <w:r w:rsidR="00AB4B54" w:rsidRPr="00170476">
        <w:t>von links</w:t>
      </w:r>
      <w:r w:rsidR="00AB4B54">
        <w:t>)</w:t>
      </w:r>
      <w:r w:rsidR="00DF05BA">
        <w:t xml:space="preserve">: </w:t>
      </w:r>
    </w:p>
    <w:p w:rsidR="00170476" w:rsidRPr="00170476" w:rsidRDefault="00DF05BA" w:rsidP="00170476">
      <w:r>
        <w:t>Monika Altevogt (</w:t>
      </w:r>
      <w:r w:rsidR="00170476" w:rsidRPr="00170476">
        <w:t>Kulturbüro</w:t>
      </w:r>
      <w:r>
        <w:t xml:space="preserve">), </w:t>
      </w:r>
      <w:r w:rsidR="00170476" w:rsidRPr="00170476">
        <w:t xml:space="preserve">Axel Friedrichs </w:t>
      </w:r>
      <w:r>
        <w:t>(</w:t>
      </w:r>
      <w:r w:rsidR="00170476" w:rsidRPr="00170476">
        <w:t>Leiter der Stadt- und Kreisarchäologie</w:t>
      </w:r>
      <w:r>
        <w:t xml:space="preserve">), </w:t>
      </w:r>
      <w:r w:rsidR="00170476" w:rsidRPr="00170476">
        <w:t xml:space="preserve">Judith Franzen </w:t>
      </w:r>
      <w:r>
        <w:t>(</w:t>
      </w:r>
      <w:r w:rsidR="00170476" w:rsidRPr="00170476">
        <w:t>Stadt- und Kreisarchäologie</w:t>
      </w:r>
      <w:r>
        <w:t>), Matthias Selle</w:t>
      </w:r>
      <w:r w:rsidR="00170476" w:rsidRPr="00170476">
        <w:t xml:space="preserve"> </w:t>
      </w:r>
      <w:r>
        <w:t>(</w:t>
      </w:r>
      <w:r w:rsidR="00170476" w:rsidRPr="00170476">
        <w:t>Kreisrat</w:t>
      </w:r>
      <w:r>
        <w:t xml:space="preserve">), </w:t>
      </w:r>
      <w:r w:rsidR="00170476" w:rsidRPr="00170476">
        <w:t xml:space="preserve">Wendel </w:t>
      </w:r>
      <w:proofErr w:type="spellStart"/>
      <w:r w:rsidR="00170476" w:rsidRPr="00170476">
        <w:t>Morsink</w:t>
      </w:r>
      <w:proofErr w:type="spellEnd"/>
      <w:r w:rsidR="00170476" w:rsidRPr="00170476">
        <w:t xml:space="preserve"> </w:t>
      </w:r>
      <w:r>
        <w:t>(</w:t>
      </w:r>
      <w:r w:rsidR="00170476" w:rsidRPr="00170476">
        <w:t xml:space="preserve">FSJ Stadt- und </w:t>
      </w:r>
      <w:proofErr w:type="spellStart"/>
      <w:r w:rsidR="00170476" w:rsidRPr="00170476">
        <w:t>Kreisarchäolgie</w:t>
      </w:r>
      <w:proofErr w:type="spellEnd"/>
      <w:r>
        <w:t>) betrachten die alten Fundstücke aus dem Nordkreis.</w:t>
      </w:r>
    </w:p>
    <w:p w:rsidR="00E250BA" w:rsidRPr="00B37BFC" w:rsidRDefault="00E250BA" w:rsidP="00E250BA"/>
    <w:sectPr w:rsidR="00E250BA" w:rsidRPr="00B37BFC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6D" w:rsidRDefault="00954E6D">
      <w:pPr>
        <w:spacing w:line="240" w:lineRule="auto"/>
      </w:pPr>
      <w:r>
        <w:separator/>
      </w:r>
    </w:p>
  </w:endnote>
  <w:endnote w:type="continuationSeparator" w:id="0">
    <w:p w:rsidR="00954E6D" w:rsidRDefault="00954E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A20E7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6D" w:rsidRDefault="00954E6D">
      <w:pPr>
        <w:spacing w:line="240" w:lineRule="auto"/>
      </w:pPr>
      <w:r>
        <w:separator/>
      </w:r>
    </w:p>
  </w:footnote>
  <w:footnote w:type="continuationSeparator" w:id="0">
    <w:p w:rsidR="00954E6D" w:rsidRDefault="00954E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8310A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49C3"/>
    <w:rsid w:val="000D6D18"/>
    <w:rsid w:val="000E12EF"/>
    <w:rsid w:val="000F189A"/>
    <w:rsid w:val="00100441"/>
    <w:rsid w:val="00105D62"/>
    <w:rsid w:val="001269AF"/>
    <w:rsid w:val="00142162"/>
    <w:rsid w:val="00143589"/>
    <w:rsid w:val="001465F4"/>
    <w:rsid w:val="0015295E"/>
    <w:rsid w:val="0015504B"/>
    <w:rsid w:val="0015505A"/>
    <w:rsid w:val="001567A1"/>
    <w:rsid w:val="0016056D"/>
    <w:rsid w:val="00162327"/>
    <w:rsid w:val="00170476"/>
    <w:rsid w:val="0017677F"/>
    <w:rsid w:val="00185344"/>
    <w:rsid w:val="00186474"/>
    <w:rsid w:val="00195B79"/>
    <w:rsid w:val="001C0D85"/>
    <w:rsid w:val="001D48F4"/>
    <w:rsid w:val="001F6145"/>
    <w:rsid w:val="00230050"/>
    <w:rsid w:val="00236998"/>
    <w:rsid w:val="00242BC8"/>
    <w:rsid w:val="00250ED8"/>
    <w:rsid w:val="002514AE"/>
    <w:rsid w:val="00260969"/>
    <w:rsid w:val="00264EC4"/>
    <w:rsid w:val="002726B8"/>
    <w:rsid w:val="002817AF"/>
    <w:rsid w:val="00294A40"/>
    <w:rsid w:val="002A1876"/>
    <w:rsid w:val="002B3D5E"/>
    <w:rsid w:val="002C1213"/>
    <w:rsid w:val="002D0804"/>
    <w:rsid w:val="002D749A"/>
    <w:rsid w:val="002E43CA"/>
    <w:rsid w:val="002E6FF7"/>
    <w:rsid w:val="002E745F"/>
    <w:rsid w:val="002E7D59"/>
    <w:rsid w:val="003026CF"/>
    <w:rsid w:val="00322A2F"/>
    <w:rsid w:val="00341DA3"/>
    <w:rsid w:val="0034297C"/>
    <w:rsid w:val="0036445F"/>
    <w:rsid w:val="00377AD5"/>
    <w:rsid w:val="00382DC9"/>
    <w:rsid w:val="003A5DDE"/>
    <w:rsid w:val="003B1659"/>
    <w:rsid w:val="003C726C"/>
    <w:rsid w:val="003E1893"/>
    <w:rsid w:val="003F2DB8"/>
    <w:rsid w:val="00447B33"/>
    <w:rsid w:val="00450ADD"/>
    <w:rsid w:val="00464130"/>
    <w:rsid w:val="00464C94"/>
    <w:rsid w:val="00475F50"/>
    <w:rsid w:val="00487F4D"/>
    <w:rsid w:val="004A6621"/>
    <w:rsid w:val="004C1946"/>
    <w:rsid w:val="004C5AA4"/>
    <w:rsid w:val="004D6E47"/>
    <w:rsid w:val="004E039F"/>
    <w:rsid w:val="004F61F2"/>
    <w:rsid w:val="00500497"/>
    <w:rsid w:val="005064D3"/>
    <w:rsid w:val="00511E94"/>
    <w:rsid w:val="00515E7D"/>
    <w:rsid w:val="005210A3"/>
    <w:rsid w:val="005220E2"/>
    <w:rsid w:val="005226F6"/>
    <w:rsid w:val="0053215A"/>
    <w:rsid w:val="00543D20"/>
    <w:rsid w:val="00547809"/>
    <w:rsid w:val="00551AA4"/>
    <w:rsid w:val="00554C06"/>
    <w:rsid w:val="005634A4"/>
    <w:rsid w:val="00566731"/>
    <w:rsid w:val="0057486D"/>
    <w:rsid w:val="005C2D86"/>
    <w:rsid w:val="005C4BD9"/>
    <w:rsid w:val="005D4065"/>
    <w:rsid w:val="006033EF"/>
    <w:rsid w:val="00604CDD"/>
    <w:rsid w:val="006058CE"/>
    <w:rsid w:val="006070CA"/>
    <w:rsid w:val="00610DBA"/>
    <w:rsid w:val="006157C5"/>
    <w:rsid w:val="006230B6"/>
    <w:rsid w:val="00631990"/>
    <w:rsid w:val="006375C0"/>
    <w:rsid w:val="00640F0A"/>
    <w:rsid w:val="00657240"/>
    <w:rsid w:val="00660CF1"/>
    <w:rsid w:val="00673BD4"/>
    <w:rsid w:val="00676722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018BF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76FF6"/>
    <w:rsid w:val="00885402"/>
    <w:rsid w:val="00896F52"/>
    <w:rsid w:val="008A1EB3"/>
    <w:rsid w:val="008A4FB1"/>
    <w:rsid w:val="008B5293"/>
    <w:rsid w:val="008C2132"/>
    <w:rsid w:val="008C7993"/>
    <w:rsid w:val="008D3D08"/>
    <w:rsid w:val="008F0606"/>
    <w:rsid w:val="008F06E5"/>
    <w:rsid w:val="008F0878"/>
    <w:rsid w:val="008F5A3A"/>
    <w:rsid w:val="0092706D"/>
    <w:rsid w:val="00933713"/>
    <w:rsid w:val="00936A53"/>
    <w:rsid w:val="00942E6A"/>
    <w:rsid w:val="00952203"/>
    <w:rsid w:val="00954E6D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83D02"/>
    <w:rsid w:val="00A85C15"/>
    <w:rsid w:val="00A870A8"/>
    <w:rsid w:val="00A92CA8"/>
    <w:rsid w:val="00AB2494"/>
    <w:rsid w:val="00AB46ED"/>
    <w:rsid w:val="00AB4B54"/>
    <w:rsid w:val="00AD25F9"/>
    <w:rsid w:val="00AD2C6B"/>
    <w:rsid w:val="00AD7438"/>
    <w:rsid w:val="00AE132A"/>
    <w:rsid w:val="00AE6834"/>
    <w:rsid w:val="00AE70DE"/>
    <w:rsid w:val="00AF79A2"/>
    <w:rsid w:val="00B009FF"/>
    <w:rsid w:val="00B0156A"/>
    <w:rsid w:val="00B04EB0"/>
    <w:rsid w:val="00B25788"/>
    <w:rsid w:val="00B37BFC"/>
    <w:rsid w:val="00B53688"/>
    <w:rsid w:val="00B67D99"/>
    <w:rsid w:val="00B862D5"/>
    <w:rsid w:val="00B86B03"/>
    <w:rsid w:val="00B90845"/>
    <w:rsid w:val="00B96A66"/>
    <w:rsid w:val="00BA0B1F"/>
    <w:rsid w:val="00BA2A94"/>
    <w:rsid w:val="00BA6600"/>
    <w:rsid w:val="00BB0E7C"/>
    <w:rsid w:val="00BD3618"/>
    <w:rsid w:val="00BD501A"/>
    <w:rsid w:val="00BD66DC"/>
    <w:rsid w:val="00BE17C9"/>
    <w:rsid w:val="00C06B13"/>
    <w:rsid w:val="00C26BE6"/>
    <w:rsid w:val="00C31FAA"/>
    <w:rsid w:val="00C36BC4"/>
    <w:rsid w:val="00C37220"/>
    <w:rsid w:val="00C433C7"/>
    <w:rsid w:val="00C469DE"/>
    <w:rsid w:val="00C51B95"/>
    <w:rsid w:val="00C5283F"/>
    <w:rsid w:val="00C8046B"/>
    <w:rsid w:val="00C924B2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F05BA"/>
    <w:rsid w:val="00DF5185"/>
    <w:rsid w:val="00E05F77"/>
    <w:rsid w:val="00E130BA"/>
    <w:rsid w:val="00E1601F"/>
    <w:rsid w:val="00E250BA"/>
    <w:rsid w:val="00E31A60"/>
    <w:rsid w:val="00E37808"/>
    <w:rsid w:val="00E37934"/>
    <w:rsid w:val="00E421D9"/>
    <w:rsid w:val="00E47ABD"/>
    <w:rsid w:val="00E57E84"/>
    <w:rsid w:val="00E84CE8"/>
    <w:rsid w:val="00E854F5"/>
    <w:rsid w:val="00E94D5B"/>
    <w:rsid w:val="00EA20E7"/>
    <w:rsid w:val="00EA23A1"/>
    <w:rsid w:val="00EB2666"/>
    <w:rsid w:val="00EB7E11"/>
    <w:rsid w:val="00EC4FA5"/>
    <w:rsid w:val="00EC724B"/>
    <w:rsid w:val="00EF7121"/>
    <w:rsid w:val="00F16D97"/>
    <w:rsid w:val="00F242B9"/>
    <w:rsid w:val="00F37764"/>
    <w:rsid w:val="00F407FE"/>
    <w:rsid w:val="00F420A1"/>
    <w:rsid w:val="00F47A48"/>
    <w:rsid w:val="00F52F9C"/>
    <w:rsid w:val="00F6152E"/>
    <w:rsid w:val="00F639AF"/>
    <w:rsid w:val="00F70DA6"/>
    <w:rsid w:val="00F804D8"/>
    <w:rsid w:val="00F9059A"/>
    <w:rsid w:val="00F91324"/>
    <w:rsid w:val="00F966D1"/>
    <w:rsid w:val="00FA5F78"/>
    <w:rsid w:val="00FC4AF0"/>
    <w:rsid w:val="00FD6DAD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37BF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B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37BF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B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8EA4-9C4F-4A09-BF6F-8248B5E5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Bertels, Erik</cp:lastModifiedBy>
  <cp:revision>8</cp:revision>
  <cp:lastPrinted>2016-07-21T12:50:00Z</cp:lastPrinted>
  <dcterms:created xsi:type="dcterms:W3CDTF">2019-08-13T13:10:00Z</dcterms:created>
  <dcterms:modified xsi:type="dcterms:W3CDTF">2019-08-15T08:46:00Z</dcterms:modified>
</cp:coreProperties>
</file>