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C6AC8">
              <w:rPr>
                <w:rFonts w:cs="Arial"/>
              </w:rPr>
              <w:t>25</w:t>
            </w:r>
            <w:bookmarkStart w:id="0" w:name="_GoBack"/>
            <w:bookmarkEnd w:id="0"/>
            <w:r w:rsidR="00D62619">
              <w:rPr>
                <w:rFonts w:cs="Arial"/>
              </w:rPr>
              <w:t>.10</w:t>
            </w:r>
            <w:r w:rsidR="0022576A">
              <w:rPr>
                <w:rFonts w:cs="Arial"/>
              </w:rPr>
              <w:t>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099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2099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15AE5" w:rsidRPr="003F0C79" w:rsidRDefault="00115AE5" w:rsidP="00115AE5">
      <w:pPr>
        <w:rPr>
          <w:rFonts w:cs="Arial"/>
          <w:b/>
          <w:bCs/>
        </w:rPr>
      </w:pPr>
      <w:r w:rsidRPr="003F0C79">
        <w:rPr>
          <w:rFonts w:cs="Arial"/>
          <w:b/>
          <w:bCs/>
        </w:rPr>
        <w:t xml:space="preserve">"Kunst verbindet Menschen </w:t>
      </w:r>
      <w:r w:rsidR="004F2539">
        <w:rPr>
          <w:rFonts w:cs="Arial"/>
          <w:b/>
          <w:bCs/>
        </w:rPr>
        <w:t>–</w:t>
      </w:r>
      <w:r w:rsidRPr="003F0C79">
        <w:rPr>
          <w:rFonts w:cs="Arial"/>
          <w:b/>
          <w:bCs/>
        </w:rPr>
        <w:t xml:space="preserve"> Kreativität öffnet Herzen"</w:t>
      </w:r>
    </w:p>
    <w:p w:rsidR="00115AE5" w:rsidRPr="003F0C79" w:rsidRDefault="00115AE5" w:rsidP="00115AE5">
      <w:pPr>
        <w:rPr>
          <w:rFonts w:cs="Arial"/>
          <w:b/>
          <w:bCs/>
        </w:rPr>
      </w:pPr>
      <w:r w:rsidRPr="003F0C79">
        <w:rPr>
          <w:rFonts w:cs="Arial"/>
          <w:b/>
          <w:bCs/>
        </w:rPr>
        <w:t xml:space="preserve">Teresa Weßling zeigt ihre Kunst im Kreishaus </w:t>
      </w:r>
    </w:p>
    <w:p w:rsidR="0087109E" w:rsidRPr="003F0C79" w:rsidRDefault="00F45FD7" w:rsidP="00160835">
      <w:pPr>
        <w:spacing w:before="240" w:after="120"/>
        <w:rPr>
          <w:rFonts w:cs="Arial"/>
        </w:rPr>
      </w:pPr>
      <w:r w:rsidRPr="003F0C79">
        <w:rPr>
          <w:rFonts w:cs="Arial"/>
          <w:b/>
        </w:rPr>
        <w:t>Osnabrück</w:t>
      </w:r>
      <w:r w:rsidR="00115AE5" w:rsidRPr="003F0C79">
        <w:rPr>
          <w:rFonts w:cs="Arial"/>
          <w:b/>
        </w:rPr>
        <w:t xml:space="preserve">. </w:t>
      </w:r>
      <w:r w:rsidR="00115AE5" w:rsidRPr="003F0C79">
        <w:rPr>
          <w:rFonts w:cs="Arial"/>
        </w:rPr>
        <w:t xml:space="preserve">Unter dem Titel „Kunst verbindet Menschen – Kreativität öffnet Herzen“ wurde am </w:t>
      </w:r>
      <w:r w:rsidR="00432A61">
        <w:rPr>
          <w:rFonts w:cs="Arial"/>
        </w:rPr>
        <w:t>Montag</w:t>
      </w:r>
      <w:r w:rsidR="00115AE5" w:rsidRPr="003F0C79">
        <w:rPr>
          <w:rFonts w:cs="Arial"/>
        </w:rPr>
        <w:t xml:space="preserve"> die Ausste</w:t>
      </w:r>
      <w:r w:rsidR="009B6E13">
        <w:rPr>
          <w:rFonts w:cs="Arial"/>
        </w:rPr>
        <w:t>llung der Künstlerin Teresa Weß</w:t>
      </w:r>
      <w:r w:rsidR="00115AE5" w:rsidRPr="003F0C79">
        <w:rPr>
          <w:rFonts w:cs="Arial"/>
        </w:rPr>
        <w:t>ling im Kreishaus eröffnet. Burkhard Fromme, Leiter des Kulturbüros, unterstützte die Künstlerin bei der Vernissage.</w:t>
      </w:r>
    </w:p>
    <w:p w:rsidR="0087109E" w:rsidRPr="003F0C79" w:rsidRDefault="00115AE5" w:rsidP="00160835">
      <w:pPr>
        <w:spacing w:after="120"/>
        <w:rPr>
          <w:rFonts w:cs="Arial"/>
        </w:rPr>
      </w:pPr>
      <w:r w:rsidRPr="003F0C79">
        <w:rPr>
          <w:rFonts w:cs="Arial"/>
        </w:rPr>
        <w:t xml:space="preserve">Weßling, die bereits in ihrer Jugend kreativ tätig war, stellt Bilder mit verschiedenen Techniken aus. In Aquarell, Öl, Acryl und Pastell fertigte sie Kunstwerke an. Viele Motive sind dabei aus </w:t>
      </w:r>
      <w:r w:rsidR="0087109E" w:rsidRPr="003F0C79">
        <w:rPr>
          <w:rFonts w:cs="Arial"/>
        </w:rPr>
        <w:t xml:space="preserve">den Orten Alfhausen oder Ankum entnommen, zu denen Weßling </w:t>
      </w:r>
      <w:r w:rsidR="00B015E8">
        <w:rPr>
          <w:rFonts w:cs="Arial"/>
        </w:rPr>
        <w:t xml:space="preserve">einen </w:t>
      </w:r>
      <w:r w:rsidR="0087109E" w:rsidRPr="003F0C79">
        <w:rPr>
          <w:rFonts w:cs="Arial"/>
        </w:rPr>
        <w:t xml:space="preserve">persönlichen Bezug hat. Auch kritische Themen greift sie mit ihrer Kunst auf: „Manchmal sollen meine Bilder auch zum Nachdenken anregen.“ Bilder würden Menschen auf einer anderen Ebene erreichen, als Worte allein, sagte Weßling. </w:t>
      </w:r>
    </w:p>
    <w:p w:rsidR="00115AE5" w:rsidRDefault="0087109E" w:rsidP="00160835">
      <w:pPr>
        <w:spacing w:before="240" w:after="120"/>
        <w:rPr>
          <w:rFonts w:cs="Arial"/>
        </w:rPr>
      </w:pPr>
      <w:r w:rsidRPr="003F0C79">
        <w:rPr>
          <w:rFonts w:cs="Arial"/>
        </w:rPr>
        <w:t>Nicht nur Bilder umfasst ihr künstlerisches Schaffen. Seit 2014 fertigt sie auch Betonfiguren an, die bereits am Charlottensee auf der Landesgartenschau i</w:t>
      </w:r>
      <w:r w:rsidR="00160835">
        <w:rPr>
          <w:rFonts w:cs="Arial"/>
        </w:rPr>
        <w:t>n Bad Iburg ausgestellt wurden.</w:t>
      </w:r>
    </w:p>
    <w:p w:rsidR="003F0C79" w:rsidRDefault="003F0C79" w:rsidP="00160835">
      <w:pPr>
        <w:spacing w:after="120"/>
        <w:rPr>
          <w:rFonts w:cs="Arial"/>
        </w:rPr>
      </w:pPr>
      <w:r w:rsidRPr="003F0C79">
        <w:rPr>
          <w:rFonts w:cs="Arial"/>
        </w:rPr>
        <w:t xml:space="preserve">Fromme, der gemeinsam mit Weßling die Kunstausstellung eröffnete, freute sich über die neue Galerie und betonte: „Dem Landkreis ist sehr daran gelegen, im Kreishaus auch </w:t>
      </w:r>
      <w:r w:rsidRPr="003F0C79">
        <w:rPr>
          <w:rFonts w:cs="Arial"/>
        </w:rPr>
        <w:lastRenderedPageBreak/>
        <w:t>Hobbykünstlerinnen und Hobbykünstlern die Möglichkeit zu geben, ihre Werke der Öffentlichkeit zu präsentieren.“</w:t>
      </w:r>
    </w:p>
    <w:p w:rsidR="003F0C79" w:rsidRPr="003F0C79" w:rsidRDefault="003F0C79" w:rsidP="00160835">
      <w:pPr>
        <w:spacing w:after="120"/>
        <w:rPr>
          <w:rFonts w:cs="Arial"/>
        </w:rPr>
      </w:pPr>
      <w:r w:rsidRPr="003F0C79">
        <w:rPr>
          <w:rFonts w:cs="Arial"/>
        </w:rPr>
        <w:t>Bis zum 12. Dezember wird Weßlings überwiegend gegenständliche Malerei im Kreishaus präsentiert. Die Ausstellung ist montags bis mittwochs von 8</w:t>
      </w:r>
      <w:r w:rsidR="00181C80">
        <w:rPr>
          <w:rFonts w:cs="Arial"/>
        </w:rPr>
        <w:t xml:space="preserve"> bis 16</w:t>
      </w:r>
      <w:r w:rsidRPr="003F0C79">
        <w:rPr>
          <w:rFonts w:cs="Arial"/>
        </w:rPr>
        <w:t xml:space="preserve"> Uhr, donnerstags von 8 bis 17.30 Uhr und freitags von 8</w:t>
      </w:r>
      <w:r w:rsidR="00181C80">
        <w:rPr>
          <w:rFonts w:cs="Arial"/>
        </w:rPr>
        <w:t xml:space="preserve"> </w:t>
      </w:r>
      <w:r w:rsidRPr="003F0C79">
        <w:rPr>
          <w:rFonts w:cs="Arial"/>
        </w:rPr>
        <w:t>bis 13 Uhr auf der Ebene 3 der Eingangshalle zu sehen.</w:t>
      </w:r>
    </w:p>
    <w:p w:rsidR="003F0C79" w:rsidRPr="003F0C79" w:rsidRDefault="003F0C79" w:rsidP="00160835">
      <w:pPr>
        <w:spacing w:after="120"/>
        <w:rPr>
          <w:rFonts w:cs="Arial"/>
        </w:rPr>
      </w:pPr>
      <w:r w:rsidRPr="003F0C79">
        <w:rPr>
          <w:rFonts w:cs="Arial"/>
        </w:rPr>
        <w:t xml:space="preserve">Weitere Informationen zur Kunst von Teresa Weßling sind im Internet unter </w:t>
      </w:r>
      <w:hyperlink r:id="rId11" w:history="1">
        <w:r w:rsidRPr="003F0C79">
          <w:rPr>
            <w:rStyle w:val="Hyperlink"/>
            <w:rFonts w:cs="Arial"/>
          </w:rPr>
          <w:t>www.kunstwelten-teresa.de</w:t>
        </w:r>
      </w:hyperlink>
      <w:r w:rsidRPr="003F0C79">
        <w:rPr>
          <w:rFonts w:cs="Arial"/>
        </w:rPr>
        <w:t xml:space="preserve"> abrufbar.</w:t>
      </w:r>
    </w:p>
    <w:p w:rsidR="0087109E" w:rsidRPr="00115AE5" w:rsidRDefault="0087109E" w:rsidP="00160835">
      <w:pPr>
        <w:spacing w:before="240"/>
        <w:rPr>
          <w:rFonts w:cs="Arial"/>
        </w:rPr>
      </w:pPr>
    </w:p>
    <w:p w:rsidR="00181C80" w:rsidRDefault="00F45FD7" w:rsidP="00181C80">
      <w:pPr>
        <w:spacing w:after="120"/>
        <w:rPr>
          <w:rFonts w:cs="Arial"/>
        </w:rPr>
      </w:pPr>
      <w:r>
        <w:rPr>
          <w:rFonts w:cs="Arial"/>
        </w:rPr>
        <w:t>Bildunterschrift</w:t>
      </w:r>
      <w:r w:rsidR="00181C80">
        <w:rPr>
          <w:rFonts w:cs="Arial"/>
        </w:rPr>
        <w:t>:</w:t>
      </w:r>
    </w:p>
    <w:p w:rsidR="00F45FD7" w:rsidRDefault="00671844" w:rsidP="00181C80">
      <w:pPr>
        <w:spacing w:after="120"/>
        <w:rPr>
          <w:rFonts w:cs="Arial"/>
        </w:rPr>
      </w:pPr>
      <w:r>
        <w:rPr>
          <w:rFonts w:cs="Arial"/>
        </w:rPr>
        <w:t>Mit dem Bild „Relax“ beginnt der Rundgang der Ausstellung, die Burkhard Fromme und Künstlerin Teresa Weßling eröffneten.</w:t>
      </w:r>
    </w:p>
    <w:p w:rsidR="00181C80" w:rsidRDefault="00181C80" w:rsidP="00181C80">
      <w:pPr>
        <w:spacing w:after="120"/>
        <w:jc w:val="right"/>
        <w:rPr>
          <w:rFonts w:cs="Arial"/>
        </w:rPr>
      </w:pPr>
      <w:r>
        <w:rPr>
          <w:rFonts w:cs="Arial"/>
        </w:rPr>
        <w:t>Foto: Landkreis Osnabrück/Hermann Pentermann</w:t>
      </w:r>
    </w:p>
    <w:sectPr w:rsidR="00181C80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E4" w:rsidRDefault="00E834E4">
      <w:pPr>
        <w:spacing w:line="240" w:lineRule="auto"/>
      </w:pPr>
      <w:r>
        <w:separator/>
      </w:r>
    </w:p>
  </w:endnote>
  <w:endnote w:type="continuationSeparator" w:id="0">
    <w:p w:rsidR="00E834E4" w:rsidRDefault="00E8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6AC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E4" w:rsidRDefault="00E834E4">
      <w:pPr>
        <w:spacing w:line="240" w:lineRule="auto"/>
      </w:pPr>
      <w:r>
        <w:separator/>
      </w:r>
    </w:p>
  </w:footnote>
  <w:footnote w:type="continuationSeparator" w:id="0">
    <w:p w:rsidR="00E834E4" w:rsidRDefault="00E83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5B5C"/>
    <w:rsid w:val="000B0542"/>
    <w:rsid w:val="000C51A9"/>
    <w:rsid w:val="000D6D18"/>
    <w:rsid w:val="00105D62"/>
    <w:rsid w:val="00115AE5"/>
    <w:rsid w:val="001269AF"/>
    <w:rsid w:val="00142162"/>
    <w:rsid w:val="001465F4"/>
    <w:rsid w:val="0015295E"/>
    <w:rsid w:val="0015505A"/>
    <w:rsid w:val="00160835"/>
    <w:rsid w:val="00162327"/>
    <w:rsid w:val="00181C80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C1213"/>
    <w:rsid w:val="002D0804"/>
    <w:rsid w:val="002E43CA"/>
    <w:rsid w:val="002E5981"/>
    <w:rsid w:val="002E6FF7"/>
    <w:rsid w:val="003026CF"/>
    <w:rsid w:val="00341B87"/>
    <w:rsid w:val="00350F02"/>
    <w:rsid w:val="003B1659"/>
    <w:rsid w:val="003C726C"/>
    <w:rsid w:val="003F0C79"/>
    <w:rsid w:val="003F2DB8"/>
    <w:rsid w:val="00432A61"/>
    <w:rsid w:val="00447B33"/>
    <w:rsid w:val="00464130"/>
    <w:rsid w:val="00487F4D"/>
    <w:rsid w:val="004C5AA4"/>
    <w:rsid w:val="004F2539"/>
    <w:rsid w:val="00500497"/>
    <w:rsid w:val="005064D3"/>
    <w:rsid w:val="00511E94"/>
    <w:rsid w:val="00515E7D"/>
    <w:rsid w:val="005210A3"/>
    <w:rsid w:val="005220E2"/>
    <w:rsid w:val="005226F6"/>
    <w:rsid w:val="00543D20"/>
    <w:rsid w:val="00554C06"/>
    <w:rsid w:val="005634A4"/>
    <w:rsid w:val="00566731"/>
    <w:rsid w:val="0057056C"/>
    <w:rsid w:val="0057486D"/>
    <w:rsid w:val="005B1B7C"/>
    <w:rsid w:val="005C4BD9"/>
    <w:rsid w:val="005D4065"/>
    <w:rsid w:val="006033EF"/>
    <w:rsid w:val="006230B6"/>
    <w:rsid w:val="00626FFF"/>
    <w:rsid w:val="006375C0"/>
    <w:rsid w:val="00671844"/>
    <w:rsid w:val="0068340C"/>
    <w:rsid w:val="0069128F"/>
    <w:rsid w:val="006928CA"/>
    <w:rsid w:val="006C2BA2"/>
    <w:rsid w:val="006C3FC2"/>
    <w:rsid w:val="006D4E99"/>
    <w:rsid w:val="006E0E4F"/>
    <w:rsid w:val="006E4B46"/>
    <w:rsid w:val="006E7893"/>
    <w:rsid w:val="006F2E7E"/>
    <w:rsid w:val="00743A19"/>
    <w:rsid w:val="00747840"/>
    <w:rsid w:val="00751981"/>
    <w:rsid w:val="00755D5F"/>
    <w:rsid w:val="007601F5"/>
    <w:rsid w:val="007637C4"/>
    <w:rsid w:val="007945D7"/>
    <w:rsid w:val="007E607B"/>
    <w:rsid w:val="007F1E7D"/>
    <w:rsid w:val="007F3360"/>
    <w:rsid w:val="00810E65"/>
    <w:rsid w:val="008113E7"/>
    <w:rsid w:val="00841CA3"/>
    <w:rsid w:val="008477B5"/>
    <w:rsid w:val="00853960"/>
    <w:rsid w:val="00861BA4"/>
    <w:rsid w:val="00862A5C"/>
    <w:rsid w:val="00865A52"/>
    <w:rsid w:val="0087109E"/>
    <w:rsid w:val="008761FC"/>
    <w:rsid w:val="00876B90"/>
    <w:rsid w:val="00885402"/>
    <w:rsid w:val="00896F52"/>
    <w:rsid w:val="008A1EB3"/>
    <w:rsid w:val="008C6AC8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B6E13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15E8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34E4"/>
    <w:rsid w:val="00E854F5"/>
    <w:rsid w:val="00E94D5B"/>
    <w:rsid w:val="00EA23A1"/>
    <w:rsid w:val="00EB7E11"/>
    <w:rsid w:val="00EC3517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C783D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nstwelten-teresa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089F-9A94-41E3-97CD-9324AE68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2018-10-23T10:53:00Z</cp:lastPrinted>
  <dcterms:created xsi:type="dcterms:W3CDTF">2018-10-24T10:25:00Z</dcterms:created>
  <dcterms:modified xsi:type="dcterms:W3CDTF">2018-10-25T09:47:00Z</dcterms:modified>
</cp:coreProperties>
</file>