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0718A">
              <w:rPr>
                <w:rFonts w:cs="Arial"/>
              </w:rPr>
              <w:t>07</w:t>
            </w:r>
            <w:r w:rsidR="005D5ED4">
              <w:rPr>
                <w:rFonts w:cs="Arial"/>
              </w:rPr>
              <w:t>.03</w:t>
            </w:r>
            <w:r w:rsidR="002B464E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5D5ED4" w:rsidRPr="005D5ED4" w:rsidRDefault="005D5ED4" w:rsidP="005D5ED4">
      <w:pPr>
        <w:rPr>
          <w:rFonts w:cs="Arial"/>
          <w:b/>
        </w:rPr>
      </w:pPr>
      <w:r w:rsidRPr="005D5ED4">
        <w:rPr>
          <w:rFonts w:cs="Arial"/>
          <w:b/>
        </w:rPr>
        <w:t xml:space="preserve">Erneut vier ADFC-Sterne für die </w:t>
      </w:r>
      <w:proofErr w:type="spellStart"/>
      <w:r w:rsidRPr="005D5ED4">
        <w:rPr>
          <w:rFonts w:cs="Arial"/>
          <w:b/>
        </w:rPr>
        <w:t>Grenzgängerroute</w:t>
      </w:r>
      <w:proofErr w:type="spellEnd"/>
      <w:r w:rsidRPr="005D5ED4">
        <w:rPr>
          <w:rFonts w:cs="Arial"/>
          <w:b/>
        </w:rPr>
        <w:t xml:space="preserve"> Teuto-Ems</w:t>
      </w:r>
    </w:p>
    <w:p w:rsidR="005D5ED4" w:rsidRDefault="005D5ED4" w:rsidP="005D5ED4">
      <w:pPr>
        <w:rPr>
          <w:rFonts w:cs="Arial"/>
          <w:b/>
        </w:rPr>
      </w:pPr>
      <w:r w:rsidRPr="00D061FB">
        <w:rPr>
          <w:rFonts w:cs="Arial"/>
          <w:b/>
        </w:rPr>
        <w:t>Urkundenübergabe auf der Internationalen Tourismusbörse in Berlin</w:t>
      </w:r>
    </w:p>
    <w:p w:rsidR="005D5ED4" w:rsidRPr="005D5ED4" w:rsidRDefault="005D5ED4" w:rsidP="005D5ED4">
      <w:pPr>
        <w:rPr>
          <w:rFonts w:cs="Arial"/>
          <w:b/>
        </w:rPr>
      </w:pPr>
      <w:r>
        <w:rPr>
          <w:rFonts w:cs="Arial"/>
          <w:b/>
        </w:rPr>
        <w:t>Berlin/</w:t>
      </w:r>
      <w:r w:rsidR="00F45FD7">
        <w:rPr>
          <w:rFonts w:cs="Arial"/>
          <w:b/>
        </w:rPr>
        <w:t>Osnabrück</w:t>
      </w:r>
      <w:r w:rsidR="003C01FF">
        <w:rPr>
          <w:rFonts w:cs="Arial"/>
          <w:b/>
        </w:rPr>
        <w:t xml:space="preserve">. </w:t>
      </w:r>
      <w:r w:rsidRPr="00180874">
        <w:rPr>
          <w:rFonts w:cs="Arial"/>
        </w:rPr>
        <w:t xml:space="preserve">Bereits zum zweiten Mal wurde die </w:t>
      </w:r>
      <w:proofErr w:type="spellStart"/>
      <w:r w:rsidRPr="00180874">
        <w:rPr>
          <w:rFonts w:cs="Arial"/>
        </w:rPr>
        <w:t>Grenzgängerroute</w:t>
      </w:r>
      <w:proofErr w:type="spellEnd"/>
      <w:r w:rsidRPr="00180874">
        <w:rPr>
          <w:rFonts w:cs="Arial"/>
        </w:rPr>
        <w:t xml:space="preserve"> Teuto-Ems vom Allgemeinen Deutschen Fahrradclub (ADFC) mit vier Sternen ausgezeichnet. Petra Rosenbach, Geschäftsführerin des Tourismusverbandes Osnabrücker Land e.V. (TOL), konnte die Auszeichnung auf der weltgrößten Touristikmesse, der International</w:t>
      </w:r>
      <w:r>
        <w:rPr>
          <w:rFonts w:cs="Arial"/>
        </w:rPr>
        <w:t>en Tourismusbörse in Berlin, vom</w:t>
      </w:r>
      <w:r w:rsidRPr="00180874">
        <w:rPr>
          <w:rFonts w:cs="Arial"/>
        </w:rPr>
        <w:t xml:space="preserve"> Staatssekretär </w:t>
      </w:r>
      <w:r>
        <w:rPr>
          <w:rFonts w:cs="Arial"/>
        </w:rPr>
        <w:t>im Niedersächsischen Wirtscha</w:t>
      </w:r>
      <w:r w:rsidR="00B13779">
        <w:rPr>
          <w:rFonts w:cs="Arial"/>
        </w:rPr>
        <w:t>ftsministerium,</w:t>
      </w:r>
      <w:r w:rsidRPr="00180874">
        <w:rPr>
          <w:rFonts w:cs="Arial"/>
        </w:rPr>
        <w:t xml:space="preserve"> Berend Lindner</w:t>
      </w:r>
      <w:r>
        <w:rPr>
          <w:rFonts w:cs="Arial"/>
        </w:rPr>
        <w:t>,</w:t>
      </w:r>
      <w:r w:rsidRPr="00180874">
        <w:rPr>
          <w:rFonts w:cs="Arial"/>
        </w:rPr>
        <w:t xml:space="preserve"> auf dem</w:t>
      </w:r>
      <w:r>
        <w:rPr>
          <w:rFonts w:cs="Arial"/>
        </w:rPr>
        <w:t xml:space="preserve"> Messestand des Landes</w:t>
      </w:r>
      <w:r w:rsidRPr="00180874">
        <w:rPr>
          <w:rFonts w:cs="Arial"/>
        </w:rPr>
        <w:t xml:space="preserve"> entgegen nehmen.</w:t>
      </w:r>
    </w:p>
    <w:p w:rsidR="005D5ED4" w:rsidRDefault="005D5ED4" w:rsidP="005D5ED4">
      <w:pPr>
        <w:rPr>
          <w:rFonts w:cs="Arial"/>
        </w:rPr>
      </w:pPr>
    </w:p>
    <w:p w:rsidR="005D5ED4" w:rsidRDefault="005D5ED4" w:rsidP="005D5ED4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Grenzgäng</w:t>
      </w:r>
      <w:r w:rsidRPr="00180874">
        <w:rPr>
          <w:rFonts w:cs="Arial"/>
        </w:rPr>
        <w:t>erroute</w:t>
      </w:r>
      <w:proofErr w:type="spellEnd"/>
      <w:r w:rsidRPr="00180874">
        <w:rPr>
          <w:rFonts w:cs="Arial"/>
        </w:rPr>
        <w:t xml:space="preserve"> Teuto-Ems ist 149 Kilometer lang</w:t>
      </w:r>
      <w:r>
        <w:rPr>
          <w:rFonts w:cs="Arial"/>
        </w:rPr>
        <w:t>, führt durch zwölf Orte</w:t>
      </w:r>
      <w:r w:rsidRPr="00180874">
        <w:rPr>
          <w:rFonts w:cs="Arial"/>
        </w:rPr>
        <w:t xml:space="preserve"> </w:t>
      </w:r>
      <w:r>
        <w:rPr>
          <w:rFonts w:cs="Arial"/>
        </w:rPr>
        <w:t xml:space="preserve">im Grenzgebiet zwischen Niedersachsen und Nordrhein-Westfalen </w:t>
      </w:r>
      <w:r w:rsidRPr="00180874">
        <w:rPr>
          <w:rFonts w:cs="Arial"/>
        </w:rPr>
        <w:t xml:space="preserve">und lässt sich </w:t>
      </w:r>
      <w:r>
        <w:rPr>
          <w:rFonts w:cs="Arial"/>
        </w:rPr>
        <w:t>durch zwei Verb</w:t>
      </w:r>
      <w:r w:rsidRPr="00180874">
        <w:rPr>
          <w:rFonts w:cs="Arial"/>
        </w:rPr>
        <w:t>in</w:t>
      </w:r>
      <w:r>
        <w:rPr>
          <w:rFonts w:cs="Arial"/>
        </w:rPr>
        <w:t>d</w:t>
      </w:r>
      <w:r w:rsidRPr="00180874">
        <w:rPr>
          <w:rFonts w:cs="Arial"/>
        </w:rPr>
        <w:t xml:space="preserve">ungswege auch in drei Rundkurse von 48 bis 66 Kilometern unterteilen. Neben der </w:t>
      </w:r>
      <w:proofErr w:type="spellStart"/>
      <w:r w:rsidRPr="00180874">
        <w:rPr>
          <w:rFonts w:cs="Arial"/>
        </w:rPr>
        <w:t>Grenzgängerroute</w:t>
      </w:r>
      <w:proofErr w:type="spellEnd"/>
      <w:r w:rsidRPr="00180874">
        <w:rPr>
          <w:rFonts w:cs="Arial"/>
        </w:rPr>
        <w:t xml:space="preserve"> wurde in Niedersachsen nur noch </w:t>
      </w:r>
      <w:r>
        <w:rPr>
          <w:rFonts w:cs="Arial"/>
        </w:rPr>
        <w:t xml:space="preserve">die </w:t>
      </w:r>
      <w:proofErr w:type="spellStart"/>
      <w:r w:rsidRPr="00180874">
        <w:rPr>
          <w:rFonts w:cs="Arial"/>
        </w:rPr>
        <w:t>Vechtetalroute</w:t>
      </w:r>
      <w:proofErr w:type="spellEnd"/>
      <w:r w:rsidRPr="00180874">
        <w:rPr>
          <w:rFonts w:cs="Arial"/>
        </w:rPr>
        <w:t xml:space="preserve"> ausgezeichnet.</w:t>
      </w:r>
      <w:r>
        <w:rPr>
          <w:rFonts w:cs="Arial"/>
        </w:rPr>
        <w:t xml:space="preserve"> Mit dem</w:t>
      </w:r>
      <w:r w:rsidRPr="00180874">
        <w:rPr>
          <w:rFonts w:cs="Arial"/>
        </w:rPr>
        <w:t xml:space="preserve"> Weser</w:t>
      </w:r>
      <w:r>
        <w:rPr>
          <w:rFonts w:cs="Arial"/>
        </w:rPr>
        <w:t>radweg</w:t>
      </w:r>
      <w:r w:rsidRPr="00180874">
        <w:rPr>
          <w:rFonts w:cs="Arial"/>
        </w:rPr>
        <w:t xml:space="preserve"> sind damit nur drei </w:t>
      </w:r>
      <w:r w:rsidRPr="00E654C7">
        <w:rPr>
          <w:rFonts w:cs="Arial"/>
        </w:rPr>
        <w:t xml:space="preserve">Radfernwege landesweit mit 4 Sternen </w:t>
      </w:r>
      <w:r w:rsidRPr="00180874">
        <w:rPr>
          <w:rFonts w:cs="Arial"/>
        </w:rPr>
        <w:t>zertifiziert. In ganz Deutsch</w:t>
      </w:r>
      <w:r>
        <w:rPr>
          <w:rFonts w:cs="Arial"/>
        </w:rPr>
        <w:t>la</w:t>
      </w:r>
      <w:r w:rsidRPr="00180874">
        <w:rPr>
          <w:rFonts w:cs="Arial"/>
        </w:rPr>
        <w:t>nd sind es 36 Routen. „Damit ist die Auszeichnung definitiv noch etwas Besonderes un</w:t>
      </w:r>
      <w:r>
        <w:rPr>
          <w:rFonts w:cs="Arial"/>
        </w:rPr>
        <w:t>d zeigt die hohe</w:t>
      </w:r>
      <w:r w:rsidRPr="00180874">
        <w:rPr>
          <w:rFonts w:cs="Arial"/>
        </w:rPr>
        <w:t xml:space="preserve"> </w:t>
      </w:r>
      <w:r w:rsidRPr="00180874">
        <w:rPr>
          <w:rFonts w:cs="Arial"/>
        </w:rPr>
        <w:lastRenderedPageBreak/>
        <w:t xml:space="preserve">Qualität unserer Route“, konstatiert Rosenbach. </w:t>
      </w:r>
    </w:p>
    <w:p w:rsidR="005D5ED4" w:rsidRDefault="005D5ED4" w:rsidP="005D5ED4">
      <w:pPr>
        <w:rPr>
          <w:rFonts w:cs="Arial"/>
        </w:rPr>
      </w:pPr>
    </w:p>
    <w:p w:rsidR="005D5ED4" w:rsidRDefault="005D5ED4" w:rsidP="005D5ED4">
      <w:pPr>
        <w:rPr>
          <w:rFonts w:cs="Arial"/>
        </w:rPr>
      </w:pPr>
      <w:r w:rsidRPr="00180874">
        <w:rPr>
          <w:rFonts w:cs="Arial"/>
        </w:rPr>
        <w:t>Die begehrten vier Sterne nach drei Jahren erneut zu erzielen, sei wesentlich ein Ergebnis der her</w:t>
      </w:r>
      <w:r>
        <w:rPr>
          <w:rFonts w:cs="Arial"/>
        </w:rPr>
        <w:t>vo</w:t>
      </w:r>
      <w:r w:rsidRPr="00180874">
        <w:rPr>
          <w:rFonts w:cs="Arial"/>
        </w:rPr>
        <w:t xml:space="preserve">rragenden Zusammenarbeit aller Anrainerorte, erklärt Rosenbach weiter. </w:t>
      </w:r>
      <w:r>
        <w:rPr>
          <w:rFonts w:cs="Arial"/>
        </w:rPr>
        <w:t>Diese hätten</w:t>
      </w:r>
      <w:r w:rsidRPr="00180874">
        <w:rPr>
          <w:rFonts w:cs="Arial"/>
        </w:rPr>
        <w:t xml:space="preserve"> sich zu einer festen</w:t>
      </w:r>
      <w:r>
        <w:rPr>
          <w:rFonts w:cs="Arial"/>
        </w:rPr>
        <w:t>, gut funktionierenden</w:t>
      </w:r>
      <w:r w:rsidRPr="00180874">
        <w:rPr>
          <w:rFonts w:cs="Arial"/>
        </w:rPr>
        <w:t xml:space="preserve"> Interesseng</w:t>
      </w:r>
      <w:r>
        <w:rPr>
          <w:rFonts w:cs="Arial"/>
        </w:rPr>
        <w:t>emeinschaft zusammengeschlossen und</w:t>
      </w:r>
      <w:r w:rsidRPr="00180874">
        <w:rPr>
          <w:rFonts w:cs="Arial"/>
        </w:rPr>
        <w:t xml:space="preserve"> kümmer</w:t>
      </w:r>
      <w:r>
        <w:rPr>
          <w:rFonts w:cs="Arial"/>
        </w:rPr>
        <w:t>te</w:t>
      </w:r>
      <w:r w:rsidRPr="00180874">
        <w:rPr>
          <w:rFonts w:cs="Arial"/>
        </w:rPr>
        <w:t>n sich gemeinsam aktiv um die Qualität der Infrastru</w:t>
      </w:r>
      <w:r>
        <w:rPr>
          <w:rFonts w:cs="Arial"/>
        </w:rPr>
        <w:t>ktur.</w:t>
      </w:r>
    </w:p>
    <w:p w:rsidR="005D5ED4" w:rsidRDefault="005D5ED4" w:rsidP="005D5ED4">
      <w:pPr>
        <w:rPr>
          <w:rFonts w:cs="Arial"/>
        </w:rPr>
      </w:pPr>
    </w:p>
    <w:p w:rsidR="005D5ED4" w:rsidRDefault="005D5ED4" w:rsidP="005D5ED4">
      <w:pPr>
        <w:rPr>
          <w:rFonts w:cs="Arial"/>
        </w:rPr>
      </w:pPr>
      <w:r w:rsidRPr="00180874">
        <w:rPr>
          <w:rFonts w:cs="Arial"/>
        </w:rPr>
        <w:t>Die Bewertung des ADFC ist umfangreich. Die Befahrbarkeit, wie Wegebreite, Hindernisse und Gefahrenstellen werden ebenso detailliert überprüft wie die Beschilderung, bei der</w:t>
      </w:r>
      <w:r>
        <w:rPr>
          <w:rFonts w:cs="Arial"/>
        </w:rPr>
        <w:t xml:space="preserve"> u.a.</w:t>
      </w:r>
      <w:r w:rsidRPr="00180874">
        <w:rPr>
          <w:rFonts w:cs="Arial"/>
        </w:rPr>
        <w:t xml:space="preserve"> genaue Orts- und Kilometerangaben, die Lesbarkeit und Vollständigkeit bewertet werden. „Wir beauftragen regelmäßige Routenkontrollen. Nur so lassen sich die hohe Qualität und damit die Begeisterung der Radfahrer sichern“,</w:t>
      </w:r>
      <w:r>
        <w:rPr>
          <w:rFonts w:cs="Arial"/>
        </w:rPr>
        <w:t xml:space="preserve"> erläutert</w:t>
      </w:r>
      <w:r w:rsidRPr="00180874">
        <w:rPr>
          <w:rFonts w:cs="Arial"/>
        </w:rPr>
        <w:t xml:space="preserve"> Rosenbach. </w:t>
      </w:r>
    </w:p>
    <w:p w:rsidR="005D5ED4" w:rsidRDefault="005D5ED4" w:rsidP="005D5ED4">
      <w:pPr>
        <w:rPr>
          <w:rFonts w:cs="Arial"/>
        </w:rPr>
      </w:pPr>
    </w:p>
    <w:p w:rsidR="005D5ED4" w:rsidRDefault="005D5ED4" w:rsidP="005D5ED4">
      <w:pPr>
        <w:rPr>
          <w:rFonts w:cs="Arial"/>
          <w:color w:val="000000"/>
        </w:rPr>
      </w:pPr>
      <w:r w:rsidRPr="00180874">
        <w:rPr>
          <w:rFonts w:cs="Arial"/>
        </w:rPr>
        <w:t xml:space="preserve">Auch die Routenführung wird bewertet. Verkehrsaufkommen, Höhenmeter und der Erlebniswert finden Berücksichtigung. Und auch die touristische Infrastruktur </w:t>
      </w:r>
      <w:r>
        <w:rPr>
          <w:rFonts w:cs="Arial"/>
        </w:rPr>
        <w:t xml:space="preserve">spielt </w:t>
      </w:r>
      <w:r w:rsidRPr="00180874">
        <w:rPr>
          <w:rFonts w:cs="Arial"/>
        </w:rPr>
        <w:t xml:space="preserve">eine Rolle. </w:t>
      </w:r>
      <w:r>
        <w:rPr>
          <w:rFonts w:cs="Arial"/>
          <w:color w:val="000000"/>
        </w:rPr>
        <w:t>Dazu gehören die Anzahl der Gastronomie- und Übernachtungsbetriebe sowie der Bau und die Instandhaltung von Infotafeln, Rastplätzen, Abstellanlagen und Spielplätzen am Wegesrand.</w:t>
      </w:r>
    </w:p>
    <w:p w:rsidR="005D5ED4" w:rsidRDefault="005D5ED4" w:rsidP="005D5ED4">
      <w:pPr>
        <w:rPr>
          <w:rFonts w:cs="Arial"/>
        </w:rPr>
      </w:pPr>
      <w:r w:rsidRPr="00180874">
        <w:rPr>
          <w:rFonts w:cs="Arial"/>
        </w:rPr>
        <w:t xml:space="preserve"> „Am Ende muss auch das Marketing stimmten“, </w:t>
      </w:r>
      <w:r>
        <w:rPr>
          <w:rFonts w:cs="Arial"/>
        </w:rPr>
        <w:t>so</w:t>
      </w:r>
      <w:r w:rsidRPr="00180874">
        <w:rPr>
          <w:rFonts w:cs="Arial"/>
        </w:rPr>
        <w:t xml:space="preserve"> Rosenbach</w:t>
      </w:r>
      <w:r>
        <w:rPr>
          <w:rFonts w:cs="Arial"/>
        </w:rPr>
        <w:t xml:space="preserve"> weiter. Der TOL, der die Interessengemeinschaft leite, </w:t>
      </w:r>
      <w:r w:rsidRPr="00180874">
        <w:rPr>
          <w:rFonts w:cs="Arial"/>
        </w:rPr>
        <w:t xml:space="preserve">halte gemeinsam mit seinen Partnern Internetseite, Flyer und </w:t>
      </w:r>
      <w:proofErr w:type="spellStart"/>
      <w:r w:rsidRPr="00180874">
        <w:rPr>
          <w:rFonts w:cs="Arial"/>
        </w:rPr>
        <w:t>Radkarte</w:t>
      </w:r>
      <w:proofErr w:type="spellEnd"/>
      <w:r w:rsidRPr="00180874">
        <w:rPr>
          <w:rFonts w:cs="Arial"/>
        </w:rPr>
        <w:t xml:space="preserve"> vor.</w:t>
      </w:r>
      <w:r>
        <w:rPr>
          <w:rFonts w:cs="Arial"/>
        </w:rPr>
        <w:t xml:space="preserve"> Jeder Etappenort bewirbt die gemeinsame Route und durch die Auszeichnung mit vier Sternen ist auch die bundesweite Vermarktung durch den ADFC gesichert.</w:t>
      </w:r>
    </w:p>
    <w:p w:rsidR="005D5ED4" w:rsidRDefault="005D5ED4" w:rsidP="005D5ED4">
      <w:pPr>
        <w:rPr>
          <w:rFonts w:cs="Arial"/>
        </w:rPr>
      </w:pPr>
    </w:p>
    <w:p w:rsidR="005D5ED4" w:rsidRPr="00DE1F0E" w:rsidRDefault="005D5ED4" w:rsidP="005D5ED4">
      <w:pPr>
        <w:rPr>
          <w:rFonts w:cs="Arial"/>
          <w:u w:val="single"/>
        </w:rPr>
      </w:pPr>
      <w:r w:rsidRPr="00DE1F0E">
        <w:rPr>
          <w:rFonts w:cs="Arial"/>
          <w:u w:val="single"/>
        </w:rPr>
        <w:t>Anrainerorte und Mitglied</w:t>
      </w:r>
      <w:r>
        <w:rPr>
          <w:rFonts w:cs="Arial"/>
          <w:u w:val="single"/>
        </w:rPr>
        <w:t>er</w:t>
      </w:r>
      <w:r w:rsidRPr="00DE1F0E">
        <w:rPr>
          <w:rFonts w:cs="Arial"/>
          <w:u w:val="single"/>
        </w:rPr>
        <w:t xml:space="preserve"> der Interessengemeinschaft sind:</w:t>
      </w:r>
    </w:p>
    <w:p w:rsidR="005D5ED4" w:rsidRDefault="005D5ED4" w:rsidP="005D5ED4">
      <w:pPr>
        <w:rPr>
          <w:rFonts w:cs="Arial"/>
        </w:rPr>
      </w:pPr>
      <w:r>
        <w:rPr>
          <w:rFonts w:cs="Arial"/>
        </w:rPr>
        <w:t xml:space="preserve">Lienen, Bad </w:t>
      </w:r>
      <w:proofErr w:type="spellStart"/>
      <w:r>
        <w:rPr>
          <w:rFonts w:cs="Arial"/>
        </w:rPr>
        <w:t>Iburg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Hilter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a.T.W</w:t>
      </w:r>
      <w:proofErr w:type="spellEnd"/>
      <w:r>
        <w:rPr>
          <w:rFonts w:cs="Arial"/>
        </w:rPr>
        <w:t xml:space="preserve">., Bad Laer, Bad </w:t>
      </w:r>
      <w:proofErr w:type="spellStart"/>
      <w:r>
        <w:rPr>
          <w:rFonts w:cs="Arial"/>
        </w:rPr>
        <w:t>Rothenfelde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Dissen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a.T.W</w:t>
      </w:r>
      <w:proofErr w:type="spellEnd"/>
      <w:r>
        <w:rPr>
          <w:rFonts w:cs="Arial"/>
        </w:rPr>
        <w:t xml:space="preserve">., Borgholzhausen, </w:t>
      </w:r>
      <w:proofErr w:type="spellStart"/>
      <w:r>
        <w:rPr>
          <w:rFonts w:cs="Arial"/>
        </w:rPr>
        <w:t>Versmold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Glandorf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Ostbevern</w:t>
      </w:r>
      <w:proofErr w:type="spellEnd"/>
      <w:r>
        <w:rPr>
          <w:rFonts w:cs="Arial"/>
        </w:rPr>
        <w:t xml:space="preserve">, Warendorf und </w:t>
      </w:r>
      <w:proofErr w:type="spellStart"/>
      <w:r>
        <w:rPr>
          <w:rFonts w:cs="Arial"/>
        </w:rPr>
        <w:t>Sassenberg</w:t>
      </w:r>
      <w:proofErr w:type="spellEnd"/>
      <w:r>
        <w:rPr>
          <w:rFonts w:cs="Arial"/>
        </w:rPr>
        <w:t>.</w:t>
      </w:r>
    </w:p>
    <w:p w:rsidR="005D5ED4" w:rsidRDefault="005D5ED4" w:rsidP="005D5ED4">
      <w:pPr>
        <w:rPr>
          <w:rFonts w:cs="Arial"/>
        </w:rPr>
      </w:pPr>
    </w:p>
    <w:p w:rsidR="005D5ED4" w:rsidRPr="005D5ED4" w:rsidRDefault="005D5ED4" w:rsidP="005D5ED4">
      <w:pPr>
        <w:rPr>
          <w:rStyle w:val="Hyperlink"/>
          <w:rFonts w:cs="Arial"/>
          <w:color w:val="000000" w:themeColor="text1"/>
          <w:u w:val="none"/>
        </w:rPr>
      </w:pPr>
      <w:r>
        <w:rPr>
          <w:rFonts w:cs="Arial"/>
        </w:rPr>
        <w:t xml:space="preserve">Weitere Informationen gibt es online unter </w:t>
      </w:r>
      <w:hyperlink r:id="rId11" w:history="1">
        <w:r w:rsidRPr="004410BF">
          <w:rPr>
            <w:rStyle w:val="Hyperlink"/>
            <w:rFonts w:cs="Arial"/>
          </w:rPr>
          <w:t>www.grenzgaengerroute.de</w:t>
        </w:r>
      </w:hyperlink>
      <w:r w:rsidRPr="005D5ED4">
        <w:rPr>
          <w:rFonts w:cs="Arial"/>
          <w:color w:val="000000" w:themeColor="text1"/>
        </w:rPr>
        <w:t xml:space="preserve">, </w:t>
      </w:r>
      <w:hyperlink r:id="rId12" w:history="1">
        <w:r w:rsidRPr="004410BF">
          <w:rPr>
            <w:rStyle w:val="Hyperlink"/>
            <w:rFonts w:cs="Arial"/>
          </w:rPr>
          <w:t>www.osnabruecker-land.de</w:t>
        </w:r>
      </w:hyperlink>
      <w:r>
        <w:rPr>
          <w:rStyle w:val="Hyperlink"/>
          <w:rFonts w:cs="Arial"/>
          <w:color w:val="000000" w:themeColor="text1"/>
          <w:u w:val="none"/>
        </w:rPr>
        <w:t xml:space="preserve"> oder </w:t>
      </w:r>
      <w:hyperlink r:id="rId13" w:history="1">
        <w:r w:rsidRPr="004410BF">
          <w:rPr>
            <w:rStyle w:val="Hyperlink"/>
            <w:rFonts w:cs="Arial"/>
          </w:rPr>
          <w:t>www.muensterland-tourismus.de</w:t>
        </w:r>
      </w:hyperlink>
      <w:r>
        <w:rPr>
          <w:rStyle w:val="Hyperlink"/>
          <w:rFonts w:cs="Arial"/>
        </w:rPr>
        <w:t>.</w:t>
      </w:r>
    </w:p>
    <w:p w:rsidR="003C01FF" w:rsidRPr="003249B4" w:rsidRDefault="003C01FF" w:rsidP="005D5ED4">
      <w:pPr>
        <w:spacing w:before="240"/>
        <w:jc w:val="both"/>
      </w:pPr>
    </w:p>
    <w:p w:rsidR="00F45FD7" w:rsidRDefault="00F45FD7" w:rsidP="005D5ED4">
      <w:pPr>
        <w:spacing w:before="240"/>
        <w:rPr>
          <w:rFonts w:cs="Arial"/>
        </w:rPr>
      </w:pPr>
      <w:r>
        <w:rPr>
          <w:rFonts w:cs="Arial"/>
        </w:rPr>
        <w:t>Bildunterschrift</w:t>
      </w:r>
      <w:r w:rsidR="00115FF1">
        <w:rPr>
          <w:rFonts w:cs="Arial"/>
        </w:rPr>
        <w:t>:</w:t>
      </w:r>
    </w:p>
    <w:p w:rsidR="00115FF1" w:rsidRDefault="00115FF1" w:rsidP="00115FF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5FF1" w:rsidRPr="00115FF1" w:rsidRDefault="00115FF1" w:rsidP="00115FF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5FF1">
        <w:rPr>
          <w:rFonts w:ascii="Arial" w:hAnsi="Arial" w:cs="Arial"/>
          <w:sz w:val="22"/>
          <w:szCs w:val="22"/>
        </w:rPr>
        <w:t xml:space="preserve">Auf der ITB Berlin überreichen </w:t>
      </w:r>
      <w:r>
        <w:rPr>
          <w:rFonts w:ascii="Arial" w:hAnsi="Arial" w:cs="Arial"/>
          <w:sz w:val="22"/>
          <w:szCs w:val="22"/>
        </w:rPr>
        <w:t>(v</w:t>
      </w:r>
      <w:r w:rsidRPr="00115FF1">
        <w:rPr>
          <w:rFonts w:ascii="Arial" w:hAnsi="Arial" w:cs="Arial"/>
          <w:sz w:val="22"/>
          <w:szCs w:val="22"/>
        </w:rPr>
        <w:t xml:space="preserve">on links) </w:t>
      </w:r>
      <w:r w:rsidRPr="00115FF1">
        <w:rPr>
          <w:rFonts w:ascii="Arial" w:hAnsi="Arial" w:cs="Arial"/>
          <w:sz w:val="22"/>
          <w:szCs w:val="22"/>
        </w:rPr>
        <w:t xml:space="preserve">Ulrich </w:t>
      </w:r>
      <w:proofErr w:type="spellStart"/>
      <w:r w:rsidRPr="00115FF1">
        <w:rPr>
          <w:rFonts w:ascii="Arial" w:hAnsi="Arial" w:cs="Arial"/>
          <w:sz w:val="22"/>
          <w:szCs w:val="22"/>
        </w:rPr>
        <w:t>Syberg</w:t>
      </w:r>
      <w:proofErr w:type="spellEnd"/>
      <w:r w:rsidRPr="00115FF1">
        <w:rPr>
          <w:rFonts w:ascii="Arial" w:hAnsi="Arial" w:cs="Arial"/>
          <w:sz w:val="22"/>
          <w:szCs w:val="22"/>
        </w:rPr>
        <w:t xml:space="preserve">, </w:t>
      </w:r>
      <w:r w:rsidRPr="00115FF1">
        <w:rPr>
          <w:rFonts w:ascii="Arial" w:hAnsi="Arial" w:cs="Arial"/>
          <w:sz w:val="22"/>
          <w:szCs w:val="22"/>
        </w:rPr>
        <w:t>(</w:t>
      </w:r>
      <w:r w:rsidRPr="00115FF1">
        <w:rPr>
          <w:rFonts w:ascii="Arial" w:hAnsi="Arial" w:cs="Arial"/>
          <w:sz w:val="22"/>
          <w:szCs w:val="22"/>
        </w:rPr>
        <w:t xml:space="preserve">Bundesvorsitzender </w:t>
      </w:r>
      <w:r>
        <w:rPr>
          <w:rFonts w:ascii="Arial" w:hAnsi="Arial" w:cs="Arial"/>
          <w:sz w:val="22"/>
          <w:szCs w:val="22"/>
        </w:rPr>
        <w:t>ADFC)</w:t>
      </w:r>
      <w:r w:rsidRPr="00115FF1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Berend Lindner (CDU)</w:t>
      </w:r>
      <w:r w:rsidRPr="00115FF1">
        <w:rPr>
          <w:rFonts w:ascii="Arial" w:hAnsi="Arial" w:cs="Arial"/>
          <w:sz w:val="22"/>
          <w:szCs w:val="22"/>
        </w:rPr>
        <w:t xml:space="preserve"> gemeinsam mit </w:t>
      </w:r>
      <w:r w:rsidRPr="00115FF1">
        <w:rPr>
          <w:rFonts w:ascii="Arial" w:hAnsi="Arial" w:cs="Arial"/>
          <w:sz w:val="22"/>
          <w:szCs w:val="22"/>
        </w:rPr>
        <w:t xml:space="preserve"> Meike </w:t>
      </w:r>
      <w:proofErr w:type="spellStart"/>
      <w:r w:rsidRPr="00115FF1">
        <w:rPr>
          <w:rFonts w:ascii="Arial" w:hAnsi="Arial" w:cs="Arial"/>
          <w:sz w:val="22"/>
          <w:szCs w:val="22"/>
        </w:rPr>
        <w:t>Zumbrock</w:t>
      </w:r>
      <w:proofErr w:type="spellEnd"/>
      <w:r w:rsidRPr="00115FF1">
        <w:rPr>
          <w:rFonts w:ascii="Arial" w:hAnsi="Arial" w:cs="Arial"/>
          <w:sz w:val="22"/>
          <w:szCs w:val="22"/>
        </w:rPr>
        <w:t xml:space="preserve"> (rechts) das Qualitätszertifikat für die </w:t>
      </w:r>
      <w:r w:rsidRPr="00115FF1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115FF1">
        <w:rPr>
          <w:rFonts w:ascii="Arial" w:hAnsi="Arial" w:cs="Arial"/>
          <w:sz w:val="22"/>
          <w:szCs w:val="22"/>
        </w:rPr>
        <w:t>Grenzgängerroute</w:t>
      </w:r>
      <w:proofErr w:type="spellEnd"/>
      <w:r w:rsidRPr="00115FF1">
        <w:rPr>
          <w:rFonts w:ascii="Arial" w:hAnsi="Arial" w:cs="Arial"/>
          <w:sz w:val="22"/>
          <w:szCs w:val="22"/>
        </w:rPr>
        <w:t xml:space="preserve"> Teuto-Ems</w:t>
      </w:r>
      <w:r w:rsidRPr="00115FF1">
        <w:rPr>
          <w:rFonts w:ascii="Arial" w:hAnsi="Arial" w:cs="Arial"/>
          <w:sz w:val="22"/>
          <w:szCs w:val="22"/>
        </w:rPr>
        <w:t xml:space="preserve">  an TOL-</w:t>
      </w:r>
      <w:bookmarkStart w:id="0" w:name="_GoBack"/>
      <w:bookmarkEnd w:id="0"/>
      <w:r w:rsidRPr="00115FF1">
        <w:rPr>
          <w:rFonts w:ascii="Arial" w:hAnsi="Arial" w:cs="Arial"/>
          <w:sz w:val="22"/>
          <w:szCs w:val="22"/>
        </w:rPr>
        <w:t xml:space="preserve">Geschäftsführerin Petra Rosenbach </w:t>
      </w:r>
      <w:r w:rsidRPr="00115FF1">
        <w:rPr>
          <w:rFonts w:ascii="Arial" w:hAnsi="Arial" w:cs="Arial"/>
          <w:sz w:val="22"/>
          <w:szCs w:val="22"/>
        </w:rPr>
        <w:t>(Zweite von rechts).</w:t>
      </w:r>
    </w:p>
    <w:p w:rsidR="00115FF1" w:rsidRDefault="00115FF1" w:rsidP="00115FF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5FF1" w:rsidRPr="00115FF1" w:rsidRDefault="00115FF1" w:rsidP="00115FF1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15FF1">
        <w:rPr>
          <w:rFonts w:ascii="Arial" w:hAnsi="Arial" w:cs="Arial"/>
          <w:sz w:val="22"/>
          <w:szCs w:val="22"/>
        </w:rPr>
        <w:t xml:space="preserve">Foto: </w:t>
      </w:r>
      <w:r w:rsidRPr="00115FF1">
        <w:rPr>
          <w:rFonts w:ascii="Arial" w:hAnsi="Arial" w:cs="Arial"/>
          <w:sz w:val="22"/>
          <w:szCs w:val="22"/>
        </w:rPr>
        <w:t>Tourismusverbandes Osnabrücker Land e.V.</w:t>
      </w:r>
      <w:r w:rsidRPr="00115FF1">
        <w:rPr>
          <w:rFonts w:ascii="Arial" w:hAnsi="Arial" w:cs="Arial"/>
          <w:sz w:val="22"/>
          <w:szCs w:val="22"/>
        </w:rPr>
        <w:t>/ Raimund Mueller</w:t>
      </w:r>
    </w:p>
    <w:p w:rsidR="00115FF1" w:rsidRPr="00115FF1" w:rsidRDefault="00115FF1" w:rsidP="00115FF1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115FF1" w:rsidRPr="00115FF1" w:rsidRDefault="00115FF1" w:rsidP="005D5ED4">
      <w:pPr>
        <w:spacing w:before="240"/>
        <w:rPr>
          <w:rFonts w:cs="Arial"/>
        </w:rPr>
      </w:pPr>
    </w:p>
    <w:sectPr w:rsidR="00115FF1" w:rsidRPr="00115FF1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5FF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15FF1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5D5ED4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0718A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3779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ensterland-tourismu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nabruecker-land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nzgaengerrout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F925-8789-4A2A-8E10-86A9D66A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5</cp:revision>
  <cp:lastPrinted>2012-01-13T09:28:00Z</cp:lastPrinted>
  <dcterms:created xsi:type="dcterms:W3CDTF">2019-03-04T08:56:00Z</dcterms:created>
  <dcterms:modified xsi:type="dcterms:W3CDTF">2019-03-07T06:59:00Z</dcterms:modified>
</cp:coreProperties>
</file>