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62486B" w:rsidP="00836146">
            <w:pPr>
              <w:spacing w:line="260" w:lineRule="exact"/>
              <w:rPr>
                <w:rFonts w:ascii="Arial" w:hAnsi="Arial" w:cs="Arial"/>
                <w:sz w:val="18"/>
                <w:lang w:val="fr-FR"/>
              </w:rPr>
            </w:pPr>
            <w:r>
              <w:rPr>
                <w:rFonts w:ascii="Arial" w:hAnsi="Arial" w:cs="Arial"/>
                <w:sz w:val="18"/>
                <w:lang w:val="fr-FR"/>
              </w:rPr>
              <w:t>Pressesprecher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5F57A6"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5F57A6"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5E1BA9" w:rsidP="004B6AF9">
            <w:pPr>
              <w:pStyle w:val="AdresseKontakt"/>
              <w:spacing w:line="240" w:lineRule="auto"/>
              <w:rPr>
                <w:sz w:val="22"/>
                <w:lang w:val="fr-FR"/>
              </w:rPr>
            </w:pPr>
            <w:r>
              <w:rPr>
                <w:rFonts w:eastAsia="Times New Roman" w:cs="Arial"/>
                <w:szCs w:val="24"/>
              </w:rPr>
              <w:t>bur/5. Juni</w:t>
            </w:r>
            <w:r w:rsidR="0062486B">
              <w:rPr>
                <w:rFonts w:eastAsia="Times New Roman" w:cs="Arial"/>
                <w:szCs w:val="24"/>
              </w:rPr>
              <w:t xml:space="preserve">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5F57A6" w:rsidRDefault="005F57A6" w:rsidP="0062486B">
            <w:pPr>
              <w:spacing w:line="360" w:lineRule="auto"/>
              <w:rPr>
                <w:b/>
              </w:rPr>
            </w:pPr>
          </w:p>
          <w:p w:rsidR="005F57A6" w:rsidRDefault="005F57A6" w:rsidP="0062486B">
            <w:pPr>
              <w:spacing w:line="360" w:lineRule="auto"/>
              <w:rPr>
                <w:b/>
              </w:rPr>
            </w:pPr>
          </w:p>
          <w:p w:rsidR="005F57A6" w:rsidRDefault="005F57A6" w:rsidP="0062486B">
            <w:pPr>
              <w:spacing w:line="360" w:lineRule="auto"/>
              <w:rPr>
                <w:b/>
              </w:rPr>
            </w:pPr>
          </w:p>
          <w:p w:rsidR="00680588" w:rsidRDefault="005E1BA9" w:rsidP="0062486B">
            <w:pPr>
              <w:spacing w:line="360" w:lineRule="auto"/>
              <w:rPr>
                <w:b/>
              </w:rPr>
            </w:pPr>
            <w:bookmarkStart w:id="0" w:name="_GoBack"/>
            <w:bookmarkEnd w:id="0"/>
            <w:r>
              <w:rPr>
                <w:b/>
              </w:rPr>
              <w:t>Weitere 627 Mitarbeiterinnen und Mitarbeiter in Altenheimen</w:t>
            </w:r>
          </w:p>
          <w:p w:rsidR="00954D60" w:rsidRPr="00135A1C" w:rsidRDefault="005E1BA9" w:rsidP="00954D60">
            <w:pPr>
              <w:spacing w:line="360" w:lineRule="auto"/>
              <w:rPr>
                <w:b/>
              </w:rPr>
            </w:pPr>
            <w:r>
              <w:rPr>
                <w:b/>
              </w:rPr>
              <w:t>in Landkreis und Stadt auf Corona getestet: ein positiver Befund</w:t>
            </w:r>
          </w:p>
          <w:p w:rsidR="00135A1C" w:rsidRPr="00954D60" w:rsidRDefault="00135A1C" w:rsidP="00954D60">
            <w:pPr>
              <w:spacing w:line="360" w:lineRule="auto"/>
            </w:pPr>
          </w:p>
          <w:p w:rsidR="00680588" w:rsidRPr="00680588" w:rsidRDefault="00DC1151" w:rsidP="00680588">
            <w:pPr>
              <w:spacing w:line="360" w:lineRule="auto"/>
            </w:pPr>
            <w:r>
              <w:rPr>
                <w:b/>
              </w:rPr>
              <w:t>Osnabrück</w:t>
            </w:r>
            <w:r w:rsidRPr="00D7635E">
              <w:t xml:space="preserve">. </w:t>
            </w:r>
            <w:r w:rsidR="005E1BA9">
              <w:t>Beruhigender Zwischenstand: In der vergangenen Woche sind in Landkreis und Stadt Osnabrück im Rahmen der aktuell laufenden kompletten Reihenuntersuchung in sechs Alten- und Pflegeheimen weitere 627 Mitarbeiterinnen und Mitarbeiter auf das Corona-Virus getestet worden und nur eine Mitarbeiterin ist dabei positiv getestet worden</w:t>
            </w:r>
            <w:r w:rsidR="00135A1C">
              <w:t>.</w:t>
            </w:r>
            <w:r w:rsidR="005E1BA9">
              <w:t xml:space="preserve"> Diese infizierte Mitarbeiterin war aber so speziell eingesetzt, dass es keine </w:t>
            </w:r>
            <w:r w:rsidR="005E1BA9">
              <w:lastRenderedPageBreak/>
              <w:t>relevanten Kontakte zu anderen Personen gegeben hat und deshalb auch hier keine weiteren Tests notwendig sind. Bei einem weiteren der 627 Tests ist das Ergebnis noch unklar und die Analyse wird wiederholt, mit dem Resultat wird im Laufe des Samstags gerechnet.</w:t>
            </w:r>
          </w:p>
          <w:p w:rsidR="00D7635E" w:rsidRPr="00D7635E" w:rsidRDefault="00D7635E" w:rsidP="00D7635E">
            <w:pPr>
              <w:spacing w:line="360" w:lineRule="auto"/>
              <w:rPr>
                <w:lang w:eastAsia="en-US"/>
              </w:rPr>
            </w:pPr>
            <w:r w:rsidRPr="00D7635E">
              <w:rPr>
                <w:color w:val="1F497D"/>
                <w:lang w:eastAsia="en-US"/>
              </w:rPr>
              <w:t>.</w:t>
            </w:r>
          </w:p>
          <w:p w:rsidR="00DC1151" w:rsidRDefault="00DC1151" w:rsidP="00593D8A">
            <w:pPr>
              <w:spacing w:line="360" w:lineRule="auto"/>
            </w:pPr>
          </w:p>
          <w:p w:rsidR="00DC1151" w:rsidRDefault="00DC1151" w:rsidP="00DC1151">
            <w:pPr>
              <w:spacing w:line="360" w:lineRule="auto"/>
            </w:pPr>
          </w:p>
          <w:p w:rsidR="003E3830" w:rsidRPr="006656EC" w:rsidRDefault="003E3830" w:rsidP="006656EC">
            <w:pPr>
              <w:spacing w:line="360" w:lineRule="auto"/>
              <w:ind w:right="174"/>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712A5"/>
    <w:rsid w:val="00094F0C"/>
    <w:rsid w:val="000E6018"/>
    <w:rsid w:val="001104D2"/>
    <w:rsid w:val="0012546F"/>
    <w:rsid w:val="001276A9"/>
    <w:rsid w:val="00135A1C"/>
    <w:rsid w:val="001C1D37"/>
    <w:rsid w:val="001E260A"/>
    <w:rsid w:val="00237A24"/>
    <w:rsid w:val="002C4C92"/>
    <w:rsid w:val="002E1F76"/>
    <w:rsid w:val="0033420F"/>
    <w:rsid w:val="00352375"/>
    <w:rsid w:val="003C433D"/>
    <w:rsid w:val="003E3830"/>
    <w:rsid w:val="004262BE"/>
    <w:rsid w:val="004B6AF9"/>
    <w:rsid w:val="004F4BC5"/>
    <w:rsid w:val="005312D7"/>
    <w:rsid w:val="00570AEE"/>
    <w:rsid w:val="00573645"/>
    <w:rsid w:val="00593D8A"/>
    <w:rsid w:val="005952F0"/>
    <w:rsid w:val="005C3C93"/>
    <w:rsid w:val="005D1CF6"/>
    <w:rsid w:val="005E0BF1"/>
    <w:rsid w:val="005E1BA9"/>
    <w:rsid w:val="005F57A6"/>
    <w:rsid w:val="006209C6"/>
    <w:rsid w:val="0062486B"/>
    <w:rsid w:val="006331E9"/>
    <w:rsid w:val="00633257"/>
    <w:rsid w:val="006656EC"/>
    <w:rsid w:val="00680588"/>
    <w:rsid w:val="00691101"/>
    <w:rsid w:val="006E63C3"/>
    <w:rsid w:val="0074534A"/>
    <w:rsid w:val="00750DEA"/>
    <w:rsid w:val="007620D5"/>
    <w:rsid w:val="00773F2E"/>
    <w:rsid w:val="007913DD"/>
    <w:rsid w:val="007C55FD"/>
    <w:rsid w:val="007E4D2E"/>
    <w:rsid w:val="007F58BD"/>
    <w:rsid w:val="007F6759"/>
    <w:rsid w:val="00827688"/>
    <w:rsid w:val="00836146"/>
    <w:rsid w:val="008429D9"/>
    <w:rsid w:val="00897533"/>
    <w:rsid w:val="00897BAA"/>
    <w:rsid w:val="008B6810"/>
    <w:rsid w:val="00904A4D"/>
    <w:rsid w:val="00954D60"/>
    <w:rsid w:val="009A53D9"/>
    <w:rsid w:val="009E7D01"/>
    <w:rsid w:val="00A10114"/>
    <w:rsid w:val="00A473A3"/>
    <w:rsid w:val="00A57353"/>
    <w:rsid w:val="00B55732"/>
    <w:rsid w:val="00B94DD1"/>
    <w:rsid w:val="00BC75BD"/>
    <w:rsid w:val="00BD6CCD"/>
    <w:rsid w:val="00BE0959"/>
    <w:rsid w:val="00BE1B32"/>
    <w:rsid w:val="00BF6975"/>
    <w:rsid w:val="00C01BBD"/>
    <w:rsid w:val="00C10A76"/>
    <w:rsid w:val="00C27445"/>
    <w:rsid w:val="00C70B5A"/>
    <w:rsid w:val="00CA6548"/>
    <w:rsid w:val="00CC0D47"/>
    <w:rsid w:val="00CD5BFA"/>
    <w:rsid w:val="00CE4328"/>
    <w:rsid w:val="00D14121"/>
    <w:rsid w:val="00D516C0"/>
    <w:rsid w:val="00D54288"/>
    <w:rsid w:val="00D7635E"/>
    <w:rsid w:val="00DA77ED"/>
    <w:rsid w:val="00DB0562"/>
    <w:rsid w:val="00DC1151"/>
    <w:rsid w:val="00E56B1E"/>
    <w:rsid w:val="00E94F41"/>
    <w:rsid w:val="00EF75E2"/>
    <w:rsid w:val="00F02C11"/>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6028353"/>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3</cp:revision>
  <cp:lastPrinted>2020-03-17T14:38:00Z</cp:lastPrinted>
  <dcterms:created xsi:type="dcterms:W3CDTF">2020-06-05T16:11:00Z</dcterms:created>
  <dcterms:modified xsi:type="dcterms:W3CDTF">2020-06-05T16:12:00Z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