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9FF" w:rsidRDefault="009819FF" w:rsidP="009819FF">
      <w:pPr>
        <w:pStyle w:val="Titel"/>
      </w:pPr>
      <w:r>
        <w:t xml:space="preserve">Mit Highspeed von </w:t>
      </w:r>
      <w:proofErr w:type="spellStart"/>
      <w:r>
        <w:t>innogy</w:t>
      </w:r>
      <w:proofErr w:type="spellEnd"/>
      <w:r>
        <w:t xml:space="preserve"> auf die Überholspur der Datenautobahn wechseln</w:t>
      </w:r>
    </w:p>
    <w:p w:rsidR="009819FF" w:rsidRDefault="009819FF" w:rsidP="009819FF">
      <w:pPr>
        <w:pStyle w:val="Untertitel"/>
      </w:pPr>
      <w:r>
        <w:t>Landkreis Osnabrück un</w:t>
      </w:r>
      <w:r>
        <w:t xml:space="preserve">d </w:t>
      </w:r>
      <w:proofErr w:type="spellStart"/>
      <w:r>
        <w:t>innogy</w:t>
      </w:r>
      <w:proofErr w:type="spellEnd"/>
      <w:r>
        <w:t xml:space="preserve"> informier</w:t>
      </w:r>
      <w:r w:rsidR="004C6F92">
        <w:t>t</w:t>
      </w:r>
      <w:bookmarkStart w:id="0" w:name="_GoBack"/>
      <w:bookmarkEnd w:id="0"/>
      <w:r>
        <w:t xml:space="preserve">en Anwohner im Altkreis </w:t>
      </w:r>
      <w:proofErr w:type="spellStart"/>
      <w:r>
        <w:t>Wittlage</w:t>
      </w:r>
      <w:proofErr w:type="spellEnd"/>
      <w:r>
        <w:t xml:space="preserve"> </w:t>
      </w:r>
    </w:p>
    <w:p w:rsidR="009819FF" w:rsidRDefault="009819FF" w:rsidP="009819FF">
      <w:pPr>
        <w:pStyle w:val="Untertitel"/>
      </w:pPr>
      <w:r>
        <w:t xml:space="preserve">Schnelles Internet bis Frühjahr 2019 </w:t>
      </w:r>
    </w:p>
    <w:p w:rsidR="009819FF" w:rsidRDefault="009819FF" w:rsidP="009819FF">
      <w:pPr>
        <w:pStyle w:val="Untertitel"/>
      </w:pPr>
      <w:r>
        <w:t>Ausbau des schnellen Internets mit 120 Megabit pro Sekunde</w:t>
      </w:r>
    </w:p>
    <w:p w:rsidR="009819FF" w:rsidRDefault="009819FF" w:rsidP="009819FF">
      <w:proofErr w:type="spellStart"/>
      <w:r>
        <w:t>Bohmte</w:t>
      </w:r>
      <w:proofErr w:type="spellEnd"/>
      <w:r>
        <w:t>,</w:t>
      </w:r>
      <w:r>
        <w:t xml:space="preserve"> Bad Essen, </w:t>
      </w:r>
      <w:proofErr w:type="spellStart"/>
      <w:r>
        <w:t>Ostercappeln</w:t>
      </w:r>
      <w:proofErr w:type="spellEnd"/>
      <w:r>
        <w:t xml:space="preserve"> </w:t>
      </w:r>
    </w:p>
    <w:p w:rsidR="009819FF" w:rsidRDefault="009819FF" w:rsidP="009819FF">
      <w:pPr>
        <w:rPr>
          <w:b/>
        </w:rPr>
      </w:pPr>
    </w:p>
    <w:p w:rsidR="009819FF" w:rsidRDefault="009819FF" w:rsidP="009819FF">
      <w:pPr>
        <w:spacing w:after="120"/>
      </w:pPr>
      <w:r>
        <w:t>Ab Frühjahr 2019 k</w:t>
      </w:r>
      <w:r>
        <w:t>ann</w:t>
      </w:r>
      <w:r>
        <w:t xml:space="preserve"> ein großer Teil der Bürger im Osnabrücker Land das neue Glasfasernetz mit Übertragungsraten von bis zu 120 Megabit pro Sekunde nutzen. Die landkreiseigene Infrastrukturgesellschaft TELKOS schließt rund 13.000 Haushalte in den Außenbereichen der Städte und Gemein</w:t>
      </w:r>
      <w:r>
        <w:t xml:space="preserve">den an das schnelle Internet an. Zu den Möglichkeiten und individuellen Angeboten haben </w:t>
      </w:r>
      <w:proofErr w:type="spellStart"/>
      <w:r>
        <w:t>innogy</w:t>
      </w:r>
      <w:proofErr w:type="spellEnd"/>
      <w:r>
        <w:t xml:space="preserve"> und Landkreis Osnabrück jetzt die Bewohner des </w:t>
      </w:r>
      <w:proofErr w:type="spellStart"/>
      <w:r>
        <w:t>Wittlager</w:t>
      </w:r>
      <w:proofErr w:type="spellEnd"/>
      <w:r>
        <w:t xml:space="preserve"> Landes bei drei Informationsveranstaltungen in </w:t>
      </w:r>
      <w:proofErr w:type="spellStart"/>
      <w:r>
        <w:t>Hunteburg</w:t>
      </w:r>
      <w:proofErr w:type="spellEnd"/>
      <w:r>
        <w:t xml:space="preserve">, Bad Essen und </w:t>
      </w:r>
      <w:proofErr w:type="spellStart"/>
      <w:r>
        <w:t>Ostercappeln</w:t>
      </w:r>
      <w:proofErr w:type="spellEnd"/>
      <w:r>
        <w:t xml:space="preserve"> auf den aktuellen Stand gebracht.</w:t>
      </w:r>
      <w:r>
        <w:t xml:space="preserve"> </w:t>
      </w:r>
    </w:p>
    <w:p w:rsidR="009819FF" w:rsidRDefault="009819FF" w:rsidP="009819FF">
      <w:pPr>
        <w:spacing w:after="120"/>
      </w:pPr>
      <w:proofErr w:type="spellStart"/>
      <w:r>
        <w:t>innogy</w:t>
      </w:r>
      <w:proofErr w:type="spellEnd"/>
      <w:r>
        <w:t xml:space="preserve"> baut für das Breitbandnetz die Daten- und Informationstechnik und übernimmt nach Fertigstellung auch den Betrieb des Netzes. Bei der Bürgerinfoveranstaltung informierten </w:t>
      </w:r>
      <w:r w:rsidR="004C6F92">
        <w:t>Stephan Simon</w:t>
      </w:r>
      <w:r>
        <w:t xml:space="preserve">, Landkreis Osnabrück, und Timo Schade von </w:t>
      </w:r>
      <w:proofErr w:type="spellStart"/>
      <w:r>
        <w:t>innogy</w:t>
      </w:r>
      <w:proofErr w:type="spellEnd"/>
      <w:r>
        <w:t xml:space="preserve"> über den Breitbandausbau im Osnabrücker Land und das Produkt „</w:t>
      </w:r>
      <w:proofErr w:type="spellStart"/>
      <w:r>
        <w:t>innogy</w:t>
      </w:r>
      <w:proofErr w:type="spellEnd"/>
      <w:r>
        <w:t xml:space="preserve"> Highspeed“.</w:t>
      </w:r>
    </w:p>
    <w:p w:rsidR="009819FF" w:rsidRDefault="009819FF" w:rsidP="009819FF">
      <w:pPr>
        <w:spacing w:after="120"/>
      </w:pPr>
      <w:r>
        <w:t>„Der schnelle Internetanschluss ist heute ein K.O.-Kriterium, wenn es um den Kauf oder den Bau einer Privatimmobilie geht“</w:t>
      </w:r>
      <w:r>
        <w:t>, sagt Stephan Simon vom Landkreis Osnabrück während der Veranstaltungen: „</w:t>
      </w:r>
      <w:r>
        <w:t>Wir leisten einen wesentlichen Beitrag dazu, das drängende Problem der Breitbandversorgung im ländlichen Raum zu lösen. Vor allem schaffen wir mit dem Ausbau bereits jetzt die notwendige Infrastruktur, um die Haushalte in der Region bis 2025 mit einem zukunftsfähigen Breitbandanschluss zu versorgen</w:t>
      </w:r>
      <w:r>
        <w:t>.</w:t>
      </w:r>
      <w:r>
        <w:t>“</w:t>
      </w:r>
    </w:p>
    <w:p w:rsidR="009819FF" w:rsidRDefault="009819FF" w:rsidP="009819FF">
      <w:pPr>
        <w:spacing w:after="120"/>
      </w:pPr>
      <w:r>
        <w:t xml:space="preserve">Als Anbieter für schnelle Internetdienste und Telefonie wird </w:t>
      </w:r>
      <w:proofErr w:type="spellStart"/>
      <w:r>
        <w:t>innogy</w:t>
      </w:r>
      <w:proofErr w:type="spellEnd"/>
      <w:r>
        <w:t xml:space="preserve"> auf dem neuen Netz mit ihrer Produktpalette </w:t>
      </w:r>
      <w:proofErr w:type="spellStart"/>
      <w:r>
        <w:t>innogy</w:t>
      </w:r>
      <w:proofErr w:type="spellEnd"/>
      <w:r>
        <w:t xml:space="preserve"> Highspeed auftreten. Hier haben die Bürger die Wahl zwischen Tarifangeboten mit Geschwindigkeiten von bis zu 120 Megabit pro Sekunde. </w:t>
      </w:r>
      <w:proofErr w:type="spellStart"/>
      <w:r>
        <w:t>innogy</w:t>
      </w:r>
      <w:proofErr w:type="spellEnd"/>
      <w:r>
        <w:t>-Strom- und Gaskunden profitieren zusätzlich von einem Preisnachlass.</w:t>
      </w:r>
    </w:p>
    <w:p w:rsidR="009819FF" w:rsidRDefault="009819FF" w:rsidP="009819FF">
      <w:pPr>
        <w:spacing w:after="120"/>
      </w:pPr>
      <w:r>
        <w:t xml:space="preserve">Ein Wechsel auf das schnelle Netz ist den Bürgern allerdings erst nach Ablauf des jeweiligen Vertrages beim alten Anbieter möglich. Gerne übernimmt </w:t>
      </w:r>
      <w:proofErr w:type="spellStart"/>
      <w:r>
        <w:t>innogy</w:t>
      </w:r>
      <w:proofErr w:type="spellEnd"/>
      <w:r>
        <w:t xml:space="preserve"> die Abwicklung des Wechselprozesses auf Wunsch der Kunden. Weitere Informationen finden Interessierte unter www.innogy-highspeed.com. Telefonisch gibt es unter der Rufnummer 08009900066 </w:t>
      </w:r>
      <w:proofErr w:type="gramStart"/>
      <w:r>
        <w:t>Auskunft</w:t>
      </w:r>
      <w:proofErr w:type="gramEnd"/>
      <w:r>
        <w:t xml:space="preserve"> über die Angebote.</w:t>
      </w:r>
    </w:p>
    <w:p w:rsidR="009819FF" w:rsidRDefault="009819FF" w:rsidP="009819FF">
      <w:pPr>
        <w:spacing w:after="120"/>
      </w:pPr>
    </w:p>
    <w:p w:rsidR="009819FF" w:rsidRDefault="009819FF" w:rsidP="009819FF">
      <w:pPr>
        <w:spacing w:after="120"/>
        <w:rPr>
          <w:u w:val="single"/>
        </w:rPr>
      </w:pPr>
      <w:r>
        <w:rPr>
          <w:u w:val="single"/>
        </w:rPr>
        <w:t xml:space="preserve">Hintergrund: </w:t>
      </w:r>
    </w:p>
    <w:p w:rsidR="009819FF" w:rsidRDefault="009819FF" w:rsidP="009819FF">
      <w:pPr>
        <w:spacing w:after="120"/>
      </w:pPr>
      <w:r>
        <w:t xml:space="preserve">Mit dem Aufbau des Breitbandnetzes bringt der Landkreis Osnabrück mit seiner landkreiseigenen Infrastrukturgesellschaft TELKOS und </w:t>
      </w:r>
      <w:proofErr w:type="spellStart"/>
      <w:r>
        <w:t>innogy</w:t>
      </w:r>
      <w:proofErr w:type="spellEnd"/>
      <w:r>
        <w:t xml:space="preserve"> als Partner schnelles Internet in das Osnabrücker Land. Rund 13.000 Haushalte können ab Frühjahr 2019 auf eine schnelle Internetverbindung zugreifen. Gemeinsam mit den 34 kreisangehörigen Städten und Gemeinden investiert der Landkreis rund 39 Millionen Euro in den Breitbandausbau. Die landkreiseigenen Infrastrukturgesellschaft TELKOS legt rund 420 Kilometer Leerrohre und 550 Kilometer Glasfaserleitungen damit bis  Frühjahr 2019 die Menschen in den Außenbereichen der Städte und Gemeinden an das schnelle Internet anschließen. </w:t>
      </w:r>
      <w:proofErr w:type="spellStart"/>
      <w:r>
        <w:t>innogy</w:t>
      </w:r>
      <w:proofErr w:type="spellEnd"/>
      <w:r>
        <w:t xml:space="preserve"> baut für das Breitbandnetz die Daten- und Informationstechnik und übernimmt nach Fertigstellung auch den Betrieb des Netzes. Details zu den Tarifen sind unter </w:t>
      </w:r>
      <w:hyperlink r:id="rId6" w:history="1">
        <w:r>
          <w:rPr>
            <w:rStyle w:val="Hyperlink"/>
          </w:rPr>
          <w:t>https://www.innogy-highspeed.com/</w:t>
        </w:r>
      </w:hyperlink>
      <w:r>
        <w:t xml:space="preserve"> abrufbar.</w:t>
      </w:r>
    </w:p>
    <w:p w:rsidR="009819FF" w:rsidRDefault="009819FF" w:rsidP="009819FF">
      <w:pPr>
        <w:rPr>
          <w:b/>
        </w:rPr>
      </w:pPr>
    </w:p>
    <w:p w:rsidR="009819FF" w:rsidRPr="004C6F92" w:rsidRDefault="009819FF" w:rsidP="009819FF">
      <w:pPr>
        <w:rPr>
          <w:b/>
          <w:u w:val="single"/>
        </w:rPr>
      </w:pPr>
      <w:r w:rsidRPr="004C6F92">
        <w:rPr>
          <w:b/>
          <w:u w:val="single"/>
        </w:rPr>
        <w:t xml:space="preserve">Bildunterschrift: </w:t>
      </w:r>
    </w:p>
    <w:p w:rsidR="009819FF" w:rsidRDefault="009819FF" w:rsidP="009819FF">
      <w:pPr>
        <w:rPr>
          <w:b/>
        </w:rPr>
      </w:pPr>
    </w:p>
    <w:p w:rsidR="004C6F92" w:rsidRDefault="009819FF" w:rsidP="004C6F92">
      <w:pPr>
        <w:rPr>
          <w:b/>
        </w:rPr>
      </w:pPr>
      <w:r>
        <w:rPr>
          <w:b/>
        </w:rPr>
        <w:t xml:space="preserve">Schnelles Internet für alle: Bei drei Veranstaltungen im Altkreis </w:t>
      </w:r>
      <w:proofErr w:type="spellStart"/>
      <w:r>
        <w:rPr>
          <w:b/>
        </w:rPr>
        <w:t>Wittlage</w:t>
      </w:r>
      <w:proofErr w:type="spellEnd"/>
      <w:r>
        <w:rPr>
          <w:b/>
        </w:rPr>
        <w:t xml:space="preserve"> informierten</w:t>
      </w:r>
      <w:r w:rsidR="004C6F92">
        <w:rPr>
          <w:b/>
        </w:rPr>
        <w:t xml:space="preserve"> </w:t>
      </w:r>
      <w:proofErr w:type="spellStart"/>
      <w:r w:rsidR="004C6F92">
        <w:rPr>
          <w:b/>
        </w:rPr>
        <w:t>innogy</w:t>
      </w:r>
      <w:proofErr w:type="spellEnd"/>
      <w:r w:rsidR="004C6F92">
        <w:rPr>
          <w:b/>
        </w:rPr>
        <w:t xml:space="preserve"> und Landkreis Osnabrück über die Versorgung mit Breitband. In </w:t>
      </w:r>
      <w:proofErr w:type="spellStart"/>
      <w:r w:rsidR="004C6F92">
        <w:rPr>
          <w:b/>
        </w:rPr>
        <w:t>Ostercappeln</w:t>
      </w:r>
      <w:proofErr w:type="spellEnd"/>
      <w:r w:rsidR="004C6F92">
        <w:rPr>
          <w:b/>
        </w:rPr>
        <w:t xml:space="preserve"> dabei waren</w:t>
      </w:r>
      <w:r>
        <w:rPr>
          <w:b/>
        </w:rPr>
        <w:t xml:space="preserve"> </w:t>
      </w:r>
      <w:r w:rsidR="004C6F92">
        <w:rPr>
          <w:b/>
        </w:rPr>
        <w:t xml:space="preserve">Timo Schade (von links, </w:t>
      </w:r>
      <w:proofErr w:type="spellStart"/>
      <w:r w:rsidR="004C6F92">
        <w:rPr>
          <w:b/>
        </w:rPr>
        <w:t>innogy</w:t>
      </w:r>
      <w:proofErr w:type="spellEnd"/>
      <w:r w:rsidR="004C6F92">
        <w:rPr>
          <w:b/>
        </w:rPr>
        <w:t xml:space="preserve">), </w:t>
      </w:r>
      <w:proofErr w:type="spellStart"/>
      <w:r w:rsidR="004C6F92">
        <w:rPr>
          <w:b/>
        </w:rPr>
        <w:t>Ostercappelns</w:t>
      </w:r>
      <w:proofErr w:type="spellEnd"/>
      <w:r w:rsidR="004C6F92">
        <w:rPr>
          <w:b/>
        </w:rPr>
        <w:t xml:space="preserve"> Bürgermeister Rainer Ellermann und Stephan Simon (Landkreis Osnabrück).</w:t>
      </w:r>
      <w:r w:rsidR="004C6F92">
        <w:rPr>
          <w:b/>
        </w:rPr>
        <w:tab/>
      </w:r>
      <w:r w:rsidR="004C6F92">
        <w:rPr>
          <w:b/>
        </w:rPr>
        <w:tab/>
      </w:r>
      <w:r w:rsidR="004C6F92">
        <w:rPr>
          <w:b/>
        </w:rPr>
        <w:tab/>
      </w:r>
      <w:r w:rsidR="004C6F92">
        <w:rPr>
          <w:b/>
        </w:rPr>
        <w:tab/>
        <w:t>Foto: Landkreis Osnabrück/Uwe Lewandowski</w:t>
      </w:r>
    </w:p>
    <w:p w:rsidR="009819FF" w:rsidRDefault="009819FF" w:rsidP="009819FF">
      <w:pPr>
        <w:rPr>
          <w:b/>
        </w:rPr>
      </w:pPr>
    </w:p>
    <w:p w:rsidR="009819FF" w:rsidRDefault="009819FF" w:rsidP="009819FF">
      <w:pPr>
        <w:pStyle w:val="Infotextbold"/>
        <w:rPr>
          <w:lang w:val="fr-FR"/>
        </w:rPr>
      </w:pPr>
    </w:p>
    <w:tbl>
      <w:tblPr>
        <w:tblStyle w:val="Tabellenraster1"/>
        <w:tblW w:w="936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2749"/>
        <w:gridCol w:w="6611"/>
      </w:tblGrid>
      <w:tr w:rsidR="009819FF" w:rsidTr="009819FF">
        <w:tc>
          <w:tcPr>
            <w:tcW w:w="2748" w:type="dxa"/>
          </w:tcPr>
          <w:p w:rsidR="009819FF" w:rsidRDefault="009819FF">
            <w:pPr>
              <w:rPr>
                <w:rFonts w:asciiTheme="majorHAnsi" w:hAnsiTheme="majorHAnsi"/>
                <w:b/>
                <w:sz w:val="18"/>
              </w:rPr>
            </w:pPr>
          </w:p>
          <w:p w:rsidR="009819FF" w:rsidRDefault="009819FF">
            <w:pPr>
              <w:rPr>
                <w:rFonts w:asciiTheme="majorHAnsi" w:hAnsiTheme="majorHAnsi"/>
                <w:b/>
                <w:sz w:val="18"/>
              </w:rPr>
            </w:pPr>
            <w:r>
              <w:rPr>
                <w:rFonts w:asciiTheme="majorHAnsi" w:hAnsiTheme="majorHAnsi"/>
                <w:b/>
                <w:sz w:val="18"/>
              </w:rPr>
              <w:t>Ansprechpartner/in für die Medien:</w:t>
            </w:r>
          </w:p>
          <w:p w:rsidR="009819FF" w:rsidRDefault="009819FF">
            <w:pPr>
              <w:rPr>
                <w:rFonts w:asciiTheme="majorHAnsi" w:hAnsiTheme="majorHAnsi"/>
                <w:b/>
                <w:sz w:val="18"/>
              </w:rPr>
            </w:pPr>
          </w:p>
        </w:tc>
        <w:tc>
          <w:tcPr>
            <w:tcW w:w="6608" w:type="dxa"/>
          </w:tcPr>
          <w:p w:rsidR="009819FF" w:rsidRDefault="009819FF">
            <w:pPr>
              <w:rPr>
                <w:sz w:val="18"/>
              </w:rPr>
            </w:pPr>
          </w:p>
          <w:p w:rsidR="009819FF" w:rsidRDefault="009819FF">
            <w:pPr>
              <w:rPr>
                <w:sz w:val="18"/>
              </w:rPr>
            </w:pPr>
            <w:r>
              <w:rPr>
                <w:sz w:val="18"/>
              </w:rPr>
              <w:t>Meltem Beutler</w:t>
            </w:r>
          </w:p>
          <w:p w:rsidR="009819FF" w:rsidRDefault="009819FF">
            <w:pPr>
              <w:rPr>
                <w:sz w:val="18"/>
                <w:lang w:val="fr-FR"/>
              </w:rPr>
            </w:pPr>
            <w:r>
              <w:rPr>
                <w:sz w:val="18"/>
                <w:lang w:val="fr-FR"/>
              </w:rPr>
              <w:t>T +49 541 3162226</w:t>
            </w:r>
          </w:p>
          <w:p w:rsidR="009819FF" w:rsidRDefault="009819FF">
            <w:pPr>
              <w:rPr>
                <w:sz w:val="18"/>
                <w:lang w:val="fr-FR"/>
              </w:rPr>
            </w:pPr>
            <w:r>
              <w:rPr>
                <w:sz w:val="18"/>
                <w:lang w:val="fr-FR"/>
              </w:rPr>
              <w:t>M +49 152 229348</w:t>
            </w:r>
          </w:p>
          <w:p w:rsidR="009819FF" w:rsidRDefault="009819FF">
            <w:pPr>
              <w:rPr>
                <w:sz w:val="18"/>
                <w:lang w:val="fr-FR"/>
              </w:rPr>
            </w:pPr>
            <w:r>
              <w:rPr>
                <w:sz w:val="18"/>
                <w:lang w:val="fr-FR"/>
              </w:rPr>
              <w:t xml:space="preserve">E </w:t>
            </w:r>
            <w:hyperlink r:id="rId7" w:history="1">
              <w:r>
                <w:rPr>
                  <w:rStyle w:val="Hyperlink"/>
                  <w:sz w:val="18"/>
                  <w:lang w:val="fr-FR"/>
                </w:rPr>
                <w:t>meltem.beutler@westnetz.de</w:t>
              </w:r>
            </w:hyperlink>
          </w:p>
          <w:p w:rsidR="009819FF" w:rsidRDefault="009819FF">
            <w:pPr>
              <w:rPr>
                <w:sz w:val="18"/>
                <w:lang w:val="fr-FR"/>
              </w:rPr>
            </w:pPr>
          </w:p>
          <w:p w:rsidR="009819FF" w:rsidRDefault="009819FF">
            <w:pPr>
              <w:rPr>
                <w:sz w:val="18"/>
                <w:lang w:val="fr-FR"/>
              </w:rPr>
            </w:pPr>
            <w:r>
              <w:rPr>
                <w:sz w:val="18"/>
                <w:lang w:val="fr-FR"/>
              </w:rPr>
              <w:t>Burkhard Riepenhoff</w:t>
            </w:r>
          </w:p>
          <w:p w:rsidR="009819FF" w:rsidRDefault="009819FF">
            <w:pPr>
              <w:rPr>
                <w:sz w:val="18"/>
                <w:lang w:val="fr-FR"/>
              </w:rPr>
            </w:pPr>
            <w:r>
              <w:rPr>
                <w:sz w:val="18"/>
                <w:lang w:val="fr-FR"/>
              </w:rPr>
              <w:t>T +49 541 501 20161</w:t>
            </w:r>
          </w:p>
          <w:p w:rsidR="009819FF" w:rsidRDefault="009819FF">
            <w:pPr>
              <w:rPr>
                <w:sz w:val="18"/>
                <w:lang w:val="fr-FR"/>
              </w:rPr>
            </w:pPr>
            <w:r>
              <w:rPr>
                <w:sz w:val="18"/>
                <w:lang w:val="fr-FR"/>
              </w:rPr>
              <w:t>M +49 172 5631925</w:t>
            </w:r>
          </w:p>
          <w:p w:rsidR="009819FF" w:rsidRDefault="009819FF">
            <w:pPr>
              <w:rPr>
                <w:sz w:val="18"/>
                <w:lang w:val="fr-FR"/>
              </w:rPr>
            </w:pPr>
            <w:r>
              <w:rPr>
                <w:sz w:val="18"/>
                <w:lang w:val="fr-FR"/>
              </w:rPr>
              <w:t>E burkhard.riepenhoff@Lkos.de</w:t>
            </w:r>
          </w:p>
        </w:tc>
      </w:tr>
    </w:tbl>
    <w:p w:rsidR="009819FF" w:rsidRDefault="009819FF" w:rsidP="009819FF">
      <w:pPr>
        <w:pStyle w:val="Infotextbold"/>
        <w:rPr>
          <w:lang w:val="fr-FR"/>
        </w:rPr>
      </w:pPr>
    </w:p>
    <w:p w:rsidR="009819FF" w:rsidRDefault="009819FF" w:rsidP="009819FF">
      <w:pPr>
        <w:pStyle w:val="Infotextbold"/>
        <w:rPr>
          <w:lang w:val="fr-FR"/>
        </w:rPr>
      </w:pPr>
    </w:p>
    <w:p w:rsidR="009819FF" w:rsidRDefault="009819FF" w:rsidP="009819FF">
      <w:pPr>
        <w:pStyle w:val="Infotextbold"/>
      </w:pPr>
    </w:p>
    <w:p w:rsidR="009819FF" w:rsidRDefault="009819FF" w:rsidP="009819FF">
      <w:pPr>
        <w:pStyle w:val="Infotextbold"/>
      </w:pPr>
      <w:r>
        <w:t xml:space="preserve">Über die </w:t>
      </w:r>
      <w:proofErr w:type="spellStart"/>
      <w:r>
        <w:t>innogy</w:t>
      </w:r>
      <w:proofErr w:type="spellEnd"/>
      <w:r>
        <w:t xml:space="preserve"> SE</w:t>
      </w:r>
    </w:p>
    <w:p w:rsidR="009819FF" w:rsidRDefault="009819FF" w:rsidP="009819FF">
      <w:pPr>
        <w:rPr>
          <w:sz w:val="18"/>
          <w:szCs w:val="18"/>
        </w:rPr>
      </w:pPr>
      <w:r>
        <w:rPr>
          <w:sz w:val="18"/>
          <w:szCs w:val="18"/>
        </w:rPr>
        <w:t xml:space="preserve">Die </w:t>
      </w:r>
      <w:proofErr w:type="spellStart"/>
      <w:r>
        <w:rPr>
          <w:sz w:val="18"/>
          <w:szCs w:val="18"/>
        </w:rPr>
        <w:t>innogy</w:t>
      </w:r>
      <w:proofErr w:type="spellEnd"/>
      <w:r>
        <w:rPr>
          <w:sz w:val="18"/>
          <w:szCs w:val="18"/>
        </w:rPr>
        <w:t xml:space="preserve"> SE ist ein führendes deutsches Energieunternehmen mit einem Umsatz von rund 43 Milliarden Euro (2017), mehr als 42.000 Mitarbeitern und Aktivitäten in 15 europäischen Ländern. Mit ihren drei Unternehmensbereichen Erneuerbare Energien, Netz &amp; Infrastruktur und Vertrieb adressiert </w:t>
      </w:r>
      <w:proofErr w:type="spellStart"/>
      <w:r>
        <w:rPr>
          <w:sz w:val="18"/>
          <w:szCs w:val="18"/>
        </w:rPr>
        <w:t>innogy</w:t>
      </w:r>
      <w:proofErr w:type="spellEnd"/>
      <w:r>
        <w:rPr>
          <w:sz w:val="18"/>
          <w:szCs w:val="18"/>
        </w:rPr>
        <w:t xml:space="preserve"> die Anforderungen einer modernen </w:t>
      </w:r>
      <w:proofErr w:type="spellStart"/>
      <w:r>
        <w:rPr>
          <w:sz w:val="18"/>
          <w:szCs w:val="18"/>
        </w:rPr>
        <w:t>dekarbonisierten</w:t>
      </w:r>
      <w:proofErr w:type="spellEnd"/>
      <w:r>
        <w:rPr>
          <w:sz w:val="18"/>
          <w:szCs w:val="18"/>
        </w:rPr>
        <w:t xml:space="preserve">, dezentralen und digitalen Energiewelt. Im Zentrum der Aktivitäten von </w:t>
      </w:r>
      <w:proofErr w:type="spellStart"/>
      <w:r>
        <w:rPr>
          <w:sz w:val="18"/>
          <w:szCs w:val="18"/>
        </w:rPr>
        <w:t>innogy</w:t>
      </w:r>
      <w:proofErr w:type="spellEnd"/>
      <w:r>
        <w:rPr>
          <w:sz w:val="18"/>
          <w:szCs w:val="18"/>
        </w:rPr>
        <w:t xml:space="preserve"> stehen unsere rund 22 Millionen Kunden. Diesen wollen wir innovative und nachhaltige Produkte und Dienstleistungen anbieten, mit denen sie Energie effizienter nutzen und ihre Lebensqualität steigern können.</w:t>
      </w:r>
    </w:p>
    <w:p w:rsidR="009819FF" w:rsidRDefault="009819FF" w:rsidP="009819FF">
      <w:pPr>
        <w:rPr>
          <w:sz w:val="18"/>
          <w:szCs w:val="18"/>
        </w:rPr>
      </w:pPr>
    </w:p>
    <w:p w:rsidR="009819FF" w:rsidRDefault="009819FF" w:rsidP="009819FF">
      <w:pPr>
        <w:rPr>
          <w:sz w:val="18"/>
        </w:rPr>
      </w:pPr>
      <w:r>
        <w:rPr>
          <w:color w:val="000000" w:themeColor="text1"/>
          <w:sz w:val="18"/>
        </w:rPr>
        <w:t xml:space="preserve">Weitere Informationen unter </w:t>
      </w:r>
      <w:hyperlink r:id="rId8" w:history="1">
        <w:r>
          <w:rPr>
            <w:rStyle w:val="Hyperlink"/>
            <w:sz w:val="18"/>
          </w:rPr>
          <w:t>www.innogy.com</w:t>
        </w:r>
      </w:hyperlink>
    </w:p>
    <w:p w:rsidR="00694BAF" w:rsidRDefault="00694BAF"/>
    <w:sectPr w:rsidR="00694B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B4A06"/>
    <w:multiLevelType w:val="hybridMultilevel"/>
    <w:tmpl w:val="3E280C22"/>
    <w:lvl w:ilvl="0" w:tplc="CDC4637A">
      <w:start w:val="1"/>
      <w:numFmt w:val="bullet"/>
      <w:pStyle w:val="Untertitel"/>
      <w:lvlText w:val=""/>
      <w:lvlJc w:val="left"/>
      <w:pPr>
        <w:ind w:left="454" w:hanging="454"/>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9FF"/>
    <w:rsid w:val="004720D7"/>
    <w:rsid w:val="004C6F92"/>
    <w:rsid w:val="00694BAF"/>
    <w:rsid w:val="009819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19FF"/>
    <w:pPr>
      <w:spacing w:after="0" w:line="232" w:lineRule="auto"/>
    </w:pPr>
    <w:rPr>
      <w:rFonts w:asciiTheme="minorHAnsi" w:hAnsiTheme="minorHAnsi" w:cstheme="min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720D7"/>
    <w:pPr>
      <w:ind w:left="720"/>
      <w:contextualSpacing/>
    </w:pPr>
    <w:rPr>
      <w:rFonts w:ascii="Calibri" w:eastAsia="Calibri" w:hAnsi="Calibri" w:cs="Times New Roman"/>
    </w:rPr>
  </w:style>
  <w:style w:type="character" w:styleId="Hyperlink">
    <w:name w:val="Hyperlink"/>
    <w:basedOn w:val="Absatz-Standardschriftart"/>
    <w:uiPriority w:val="99"/>
    <w:semiHidden/>
    <w:unhideWhenUsed/>
    <w:rsid w:val="009819FF"/>
    <w:rPr>
      <w:color w:val="0000FF" w:themeColor="hyperlink"/>
      <w:u w:val="single"/>
    </w:rPr>
  </w:style>
  <w:style w:type="paragraph" w:styleId="Titel">
    <w:name w:val="Title"/>
    <w:basedOn w:val="Standard"/>
    <w:link w:val="TitelZchn"/>
    <w:uiPriority w:val="10"/>
    <w:qFormat/>
    <w:rsid w:val="009819FF"/>
    <w:pPr>
      <w:spacing w:after="300" w:line="432" w:lineRule="exact"/>
      <w:contextualSpacing/>
    </w:pPr>
    <w:rPr>
      <w:rFonts w:asciiTheme="majorHAnsi" w:hAnsiTheme="majorHAnsi"/>
      <w:b/>
      <w:sz w:val="36"/>
      <w:szCs w:val="36"/>
    </w:rPr>
  </w:style>
  <w:style w:type="character" w:customStyle="1" w:styleId="TitelZchn">
    <w:name w:val="Titel Zchn"/>
    <w:basedOn w:val="Absatz-Standardschriftart"/>
    <w:link w:val="Titel"/>
    <w:uiPriority w:val="10"/>
    <w:rsid w:val="009819FF"/>
    <w:rPr>
      <w:rFonts w:asciiTheme="majorHAnsi" w:hAnsiTheme="majorHAnsi" w:cstheme="minorBidi"/>
      <w:b/>
      <w:sz w:val="36"/>
      <w:szCs w:val="36"/>
    </w:rPr>
  </w:style>
  <w:style w:type="paragraph" w:styleId="Untertitel">
    <w:name w:val="Subtitle"/>
    <w:basedOn w:val="Listenabsatz"/>
    <w:link w:val="UntertitelZchn"/>
    <w:uiPriority w:val="11"/>
    <w:qFormat/>
    <w:rsid w:val="009819FF"/>
    <w:pPr>
      <w:numPr>
        <w:numId w:val="1"/>
      </w:numPr>
      <w:spacing w:after="260"/>
    </w:pPr>
    <w:rPr>
      <w:rFonts w:asciiTheme="majorHAnsi" w:eastAsiaTheme="minorHAnsi" w:hAnsiTheme="majorHAnsi" w:cstheme="minorBidi"/>
      <w:b/>
      <w:sz w:val="28"/>
      <w:szCs w:val="28"/>
    </w:rPr>
  </w:style>
  <w:style w:type="character" w:customStyle="1" w:styleId="UntertitelZchn">
    <w:name w:val="Untertitel Zchn"/>
    <w:basedOn w:val="Absatz-Standardschriftart"/>
    <w:link w:val="Untertitel"/>
    <w:uiPriority w:val="11"/>
    <w:rsid w:val="009819FF"/>
    <w:rPr>
      <w:rFonts w:asciiTheme="majorHAnsi" w:hAnsiTheme="majorHAnsi" w:cstheme="minorBidi"/>
      <w:b/>
      <w:sz w:val="28"/>
      <w:szCs w:val="28"/>
    </w:rPr>
  </w:style>
  <w:style w:type="paragraph" w:customStyle="1" w:styleId="Infotextbold">
    <w:name w:val="Infotext bold"/>
    <w:basedOn w:val="Standard"/>
    <w:qFormat/>
    <w:rsid w:val="009819FF"/>
    <w:rPr>
      <w:rFonts w:asciiTheme="majorHAnsi" w:hAnsiTheme="majorHAnsi"/>
      <w:b/>
      <w:sz w:val="18"/>
    </w:rPr>
  </w:style>
  <w:style w:type="table" w:customStyle="1" w:styleId="Tabellenraster1">
    <w:name w:val="Tabellenraster1"/>
    <w:basedOn w:val="NormaleTabelle"/>
    <w:uiPriority w:val="59"/>
    <w:rsid w:val="009819FF"/>
    <w:pPr>
      <w:spacing w:after="0" w:line="240" w:lineRule="auto"/>
    </w:pPr>
    <w:rPr>
      <w:rFonts w:ascii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19FF"/>
    <w:pPr>
      <w:spacing w:after="0" w:line="232" w:lineRule="auto"/>
    </w:pPr>
    <w:rPr>
      <w:rFonts w:asciiTheme="minorHAnsi" w:hAnsiTheme="minorHAnsi" w:cstheme="min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720D7"/>
    <w:pPr>
      <w:ind w:left="720"/>
      <w:contextualSpacing/>
    </w:pPr>
    <w:rPr>
      <w:rFonts w:ascii="Calibri" w:eastAsia="Calibri" w:hAnsi="Calibri" w:cs="Times New Roman"/>
    </w:rPr>
  </w:style>
  <w:style w:type="character" w:styleId="Hyperlink">
    <w:name w:val="Hyperlink"/>
    <w:basedOn w:val="Absatz-Standardschriftart"/>
    <w:uiPriority w:val="99"/>
    <w:semiHidden/>
    <w:unhideWhenUsed/>
    <w:rsid w:val="009819FF"/>
    <w:rPr>
      <w:color w:val="0000FF" w:themeColor="hyperlink"/>
      <w:u w:val="single"/>
    </w:rPr>
  </w:style>
  <w:style w:type="paragraph" w:styleId="Titel">
    <w:name w:val="Title"/>
    <w:basedOn w:val="Standard"/>
    <w:link w:val="TitelZchn"/>
    <w:uiPriority w:val="10"/>
    <w:qFormat/>
    <w:rsid w:val="009819FF"/>
    <w:pPr>
      <w:spacing w:after="300" w:line="432" w:lineRule="exact"/>
      <w:contextualSpacing/>
    </w:pPr>
    <w:rPr>
      <w:rFonts w:asciiTheme="majorHAnsi" w:hAnsiTheme="majorHAnsi"/>
      <w:b/>
      <w:sz w:val="36"/>
      <w:szCs w:val="36"/>
    </w:rPr>
  </w:style>
  <w:style w:type="character" w:customStyle="1" w:styleId="TitelZchn">
    <w:name w:val="Titel Zchn"/>
    <w:basedOn w:val="Absatz-Standardschriftart"/>
    <w:link w:val="Titel"/>
    <w:uiPriority w:val="10"/>
    <w:rsid w:val="009819FF"/>
    <w:rPr>
      <w:rFonts w:asciiTheme="majorHAnsi" w:hAnsiTheme="majorHAnsi" w:cstheme="minorBidi"/>
      <w:b/>
      <w:sz w:val="36"/>
      <w:szCs w:val="36"/>
    </w:rPr>
  </w:style>
  <w:style w:type="paragraph" w:styleId="Untertitel">
    <w:name w:val="Subtitle"/>
    <w:basedOn w:val="Listenabsatz"/>
    <w:link w:val="UntertitelZchn"/>
    <w:uiPriority w:val="11"/>
    <w:qFormat/>
    <w:rsid w:val="009819FF"/>
    <w:pPr>
      <w:numPr>
        <w:numId w:val="1"/>
      </w:numPr>
      <w:spacing w:after="260"/>
    </w:pPr>
    <w:rPr>
      <w:rFonts w:asciiTheme="majorHAnsi" w:eastAsiaTheme="minorHAnsi" w:hAnsiTheme="majorHAnsi" w:cstheme="minorBidi"/>
      <w:b/>
      <w:sz w:val="28"/>
      <w:szCs w:val="28"/>
    </w:rPr>
  </w:style>
  <w:style w:type="character" w:customStyle="1" w:styleId="UntertitelZchn">
    <w:name w:val="Untertitel Zchn"/>
    <w:basedOn w:val="Absatz-Standardschriftart"/>
    <w:link w:val="Untertitel"/>
    <w:uiPriority w:val="11"/>
    <w:rsid w:val="009819FF"/>
    <w:rPr>
      <w:rFonts w:asciiTheme="majorHAnsi" w:hAnsiTheme="majorHAnsi" w:cstheme="minorBidi"/>
      <w:b/>
      <w:sz w:val="28"/>
      <w:szCs w:val="28"/>
    </w:rPr>
  </w:style>
  <w:style w:type="paragraph" w:customStyle="1" w:styleId="Infotextbold">
    <w:name w:val="Infotext bold"/>
    <w:basedOn w:val="Standard"/>
    <w:qFormat/>
    <w:rsid w:val="009819FF"/>
    <w:rPr>
      <w:rFonts w:asciiTheme="majorHAnsi" w:hAnsiTheme="majorHAnsi"/>
      <w:b/>
      <w:sz w:val="18"/>
    </w:rPr>
  </w:style>
  <w:style w:type="table" w:customStyle="1" w:styleId="Tabellenraster1">
    <w:name w:val="Tabellenraster1"/>
    <w:basedOn w:val="NormaleTabelle"/>
    <w:uiPriority w:val="59"/>
    <w:rsid w:val="009819FF"/>
    <w:pPr>
      <w:spacing w:after="0" w:line="240" w:lineRule="auto"/>
    </w:pPr>
    <w:rPr>
      <w:rFonts w:ascii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02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gy.com" TargetMode="External"/><Relationship Id="rId3" Type="http://schemas.microsoft.com/office/2007/relationships/stylesWithEffects" Target="stylesWithEffects.xml"/><Relationship Id="rId7" Type="http://schemas.openxmlformats.org/officeDocument/2006/relationships/hyperlink" Target="mailto:meltem.beutler@westnetz.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nogy-highspeed.com/%2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4024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Landkreis Osnabrück</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Riepenhoff, Burkhard</dc:creator>
  <cp:lastModifiedBy>Riepenhoff, Burkhard</cp:lastModifiedBy>
  <cp:revision>1</cp:revision>
  <dcterms:created xsi:type="dcterms:W3CDTF">2018-10-02T12:28:00Z</dcterms:created>
  <dcterms:modified xsi:type="dcterms:W3CDTF">2018-10-02T12:46:00Z</dcterms:modified>
</cp:coreProperties>
</file>